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d7e91b24740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SFSKR53</w:t>
            </w:r>
            <w:r>
              <w:rPr>
                <w:b/>
              </w:rPr>
              <w:br/>
            </w:r>
            <w:r>
              <w:rPr>
                <w:b/>
              </w:rPr>
              <w:t>Make premises secure and complete keyholding attendances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8c30ea5feb46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eebbc9c4ff4684" /><Relationship Type="http://schemas.openxmlformats.org/officeDocument/2006/relationships/numbering" Target="/word/numbering.xml" Id="Ra098a71728c74d79" /><Relationship Type="http://schemas.openxmlformats.org/officeDocument/2006/relationships/settings" Target="/word/settings.xml" Id="Rbf02674fad164da1" /><Relationship Type="http://schemas.openxmlformats.org/officeDocument/2006/relationships/image" Target="/word/media/6fe22808-30bd-400b-bbd7-f9ede62a1aa7.png" Id="R538c30ea5feb467c" /></Relationships>
</file>