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a03404f5cc4db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SFSINV10</w:t>
            </w:r>
            <w:r>
              <w:rPr>
                <w:b/>
              </w:rPr>
              <w:br/>
            </w:r>
            <w:r>
              <w:rPr>
                <w:b/>
              </w:rPr>
              <w:t>Take part in surveillance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a7dc3820d7c4f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efec78a807741b6" /><Relationship Type="http://schemas.openxmlformats.org/officeDocument/2006/relationships/numbering" Target="/word/numbering.xml" Id="Rd762205a9419461b" /><Relationship Type="http://schemas.openxmlformats.org/officeDocument/2006/relationships/settings" Target="/word/settings.xml" Id="R5be1ba16223945f3" /><Relationship Type="http://schemas.openxmlformats.org/officeDocument/2006/relationships/image" Target="/word/media/d0af11b5-9818-4190-b161-432c59965c34.png" Id="Rba7dc3820d7c4f53" /></Relationships>
</file>