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3650eefcaa84f9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SFLSCM122L</w:t>
            </w:r>
            <w:r>
              <w:rPr>
                <w:b/>
              </w:rPr>
              <w:br/>
            </w:r>
            <w:r>
              <w:rPr>
                <w:b/>
              </w:rPr>
              <w:t>Verify the capability of suppliers to meet supply specifications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f2deea2b1444bd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What this standard is about </w:t>
      </w:r>
    </w:p>
    <w:p>
      <w:pPr/>
      <w:r>
        <w:rPr>
          <w:lang w:val="en-GB"/>
        </w:rPr>
        <w:t>This standard is about verifying the capability of suppliers to meet supply specifications. It deals with confirming the type of supplies and analysing information on supplier capabilities. It involves identifying problems, providing results and complying with procedures.</w:t>
      </w:r>
    </w:p>
    <w:p>
      <w:pPr/>
      <w:r>
        <w:rPr>
          <w:lang w:val="en-GB"/>
        </w:rPr>
        <w:t>Who this standard is for </w:t>
      </w:r>
    </w:p>
    <w:p>
      <w:pPr/>
      <w:r>
        <w:rPr>
          <w:lang w:val="en-GB"/>
        </w:rPr>
        <w:t>This standard is for supply chain practitioners. This could, for example be in purchasing, freight logistics operations or transport management roles.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confirm the type of supplies that are required </w:t>
      </w:r>
    </w:p>
    <w:p>
      <w:pPr/>
      <w:r>
        <w:rPr>
          <w:lang w:val="en-GB"/>
        </w:rPr>
        <w:t>P2 obtain information from suppliers on their capability to provide supplies </w:t>
      </w:r>
    </w:p>
    <w:p>
      <w:pPr/>
      <w:r>
        <w:rPr>
          <w:lang w:val="en-GB"/>
        </w:rPr>
        <w:t>P3 analyse information on the capability of suppliers </w:t>
      </w:r>
    </w:p>
    <w:p>
      <w:pPr/>
      <w:r>
        <w:rPr>
          <w:lang w:val="en-GB"/>
        </w:rPr>
        <w:t>P4 verify the information provided by suppliers </w:t>
      </w:r>
    </w:p>
    <w:p>
      <w:pPr/>
      <w:r>
        <w:rPr>
          <w:lang w:val="en-GB"/>
        </w:rPr>
        <w:t>P5 identify any problems in using the suppliers </w:t>
      </w:r>
    </w:p>
    <w:p>
      <w:pPr/>
      <w:r>
        <w:rPr>
          <w:lang w:val="en-GB"/>
        </w:rPr>
        <w:t>P6 provide the results to colleagues </w:t>
      </w:r>
    </w:p>
    <w:p>
      <w:pPr/>
      <w:r>
        <w:rPr>
          <w:lang w:val="en-GB"/>
        </w:rPr>
        <w:t>P7 comply with procedures for verifying suppliers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analysis methods and procedures </w:t>
      </w:r>
    </w:p>
    <w:p>
      <w:pPr/>
      <w:r>
        <w:rPr>
          <w:lang w:val="en-GB"/>
        </w:rPr>
        <w:t>K2 information sources on supply chain processes </w:t>
      </w:r>
    </w:p>
    <w:p>
      <w:pPr/>
      <w:r>
        <w:rPr>
          <w:lang w:val="en-GB"/>
        </w:rPr>
        <w:t>K3 organisational objectives and activities </w:t>
      </w:r>
    </w:p>
    <w:p>
      <w:pPr/>
      <w:r>
        <w:rPr>
          <w:lang w:val="en-GB"/>
        </w:rPr>
        <w:t>K4 presentation theories, models, and practices </w:t>
      </w:r>
    </w:p>
    <w:p>
      <w:pPr/>
      <w:r>
        <w:rPr>
          <w:lang w:val="en-GB"/>
        </w:rPr>
        <w:t>K5 procurement theories, models, and practices</w:t>
      </w:r>
    </w:p>
    <w:p>
      <w:pPr/>
      <w:r>
        <w:rPr>
          <w:lang w:val="en-GB"/>
        </w:rPr>
        <w:t>K6 supplier evaluation methods and procedures </w:t>
      </w:r>
    </w:p>
    <w:p>
      <w:pPr/>
      <w:r>
        <w:rPr>
          <w:lang w:val="en-GB"/>
        </w:rPr>
        <w:t>K7 supply chain management theories, models, and practices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1"/>
        </w:numPr>
      </w:pPr>
      <w:r>
        <w:t>Colleagues: Permanent, temporary, agency staff </w:t>
      </w:r>
    </w:p>
    <w:p>
      <w:pPr>
        <w:numPr>
          <w:ilvl w:val="0"/>
          <w:numId w:val="1"/>
        </w:numPr>
      </w:pPr>
      <w:r>
        <w:t>Supplies: Any combination of goods or services that are procured, delivered or stored in the supply chain </w:t>
      </w:r>
    </w:p>
    <w:p>
      <w:pPr>
        <w:numPr>
          <w:ilvl w:val="0"/>
          <w:numId w:val="1"/>
        </w:numPr>
      </w:pPr>
      <w:r>
        <w:t>Supply chain: Procurement, purchasing and supply, logistics, transport, and operations management, within and between international boundaries</w:t>
      </w:r>
    </w:p>
    <w:p>
      <w:pPr/>
      <w:r>
        <w:rPr>
          <w:lang w:val="en-GB"/>
        </w:rPr>
        <w:br/>
      </w:r>
    </w:p>
    <w:p>
      <w:pPr/>
      <w:r>
        <w:rPr>
          <w:lang w:val="en-GB"/>
          <w:b/>
        </w:rPr>
        <w:t>Developed by</w:t>
      </w:r>
    </w:p>
    <w:p>
      <w:pPr/>
      <w:r>
        <w:rPr>
          <w:lang w:val="en-GB"/>
        </w:rPr>
        <w:t>Skills for Logistics</w:t>
      </w:r>
      <w:r>
        <w:rPr>
          <w:lang w:val="en-GB"/>
        </w:rPr>
        <w:br/>
      </w:r>
    </w:p>
    <w:p>
      <w:pPr/>
      <w:r>
        <w:rPr>
          <w:lang w:val="en-GB"/>
          <w:b/>
        </w:rPr>
        <w:t>Date Approved</w:t>
      </w:r>
    </w:p>
    <w:p>
      <w:pPr/>
      <w:r>
        <w:rPr>
          <w:lang w:val="en-GB"/>
        </w:rPr>
        <w:t>30 Apr 2014</w:t>
      </w:r>
      <w:r>
        <w:rPr>
          <w:lang w:val="en-GB"/>
        </w:rPr>
        <w:br/>
      </w:r>
    </w:p>
    <w:p>
      <w:pPr/>
      <w:r>
        <w:rPr>
          <w:lang w:val="en-GB"/>
          <w:b/>
        </w:rPr>
        <w:t>Indicative Review Date</w:t>
      </w:r>
    </w:p>
    <w:p>
      <w:pPr/>
      <w:r>
        <w:rPr>
          <w:lang w:val="en-GB"/>
        </w:rPr>
        <w:t>30 Apr 2014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Relevant Occupations</w:t>
      </w:r>
    </w:p>
    <w:p>
      <w:pPr/>
      <w:r>
        <w:rPr>
          <w:lang w:val="en-GB"/>
        </w:rPr>
        <w:t>Business Analyst, Business and Finance Associate Professionals, Business and Statistical Professionals, Business Management, Functional Managers, General, Managers and Senior Officials, Production manager, Professional Occupations, Quality and Customer Care Managers, Retail and Commercial Enterprise, Retailing and Wholesaling, Transport Associate Professionals, Transportation Operations and Maintenance, Vehicle Trades, Warehouse and Distribution</w:t>
      </w:r>
      <w:r>
        <w:rPr>
          <w:lang w:val="en-GB"/>
        </w:rPr>
        <w:br/>
      </w:r>
    </w:p>
    <w:p>
      <w:pPr/>
      <w:r>
        <w:rPr>
          <w:lang w:val="en-GB"/>
          <w:b/>
        </w:rPr>
        <w:t>Suite</w:t>
      </w:r>
    </w:p>
    <w:p>
      <w:pPr/>
      <w:r>
        <w:rPr>
          <w:lang w:val="en-GB"/>
        </w:rPr>
        <w:t>Supply Chain Management</w:t>
      </w:r>
      <w:r>
        <w:rPr>
          <w:lang w:val="en-GB"/>
        </w:rPr>
        <w:br/>
      </w:r>
    </w:p>
    <w:p>
      <w:pPr/>
      <w:r>
        <w:rPr>
          <w:lang w:val="en-GB"/>
          <w:b/>
        </w:rPr>
        <w:t>Keywords</w:t>
      </w:r>
    </w:p>
    <w:p>
      <w:pPr/>
      <w:r>
        <w:rPr>
          <w:lang w:val="en-GB"/>
        </w:rPr>
        <w:t>Capability, suppliers, supply, supply specifications, supply chain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792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133768762194b2e" /><Relationship Type="http://schemas.openxmlformats.org/officeDocument/2006/relationships/numbering" Target="/word/numbering.xml" Id="R7d7a743414e34166" /><Relationship Type="http://schemas.openxmlformats.org/officeDocument/2006/relationships/settings" Target="/word/settings.xml" Id="R30b1bfdb88804870" /><Relationship Type="http://schemas.openxmlformats.org/officeDocument/2006/relationships/image" Target="/word/media/894f956b-2050-444c-86cc-37aa08f99f25.png" Id="Raf2deea2b1444bde" /></Relationships>
</file>