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fe21b95037f474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IMPEM131</w:t>
            </w:r>
            <w:r>
              <w:rPr>
                <w:b/>
              </w:rPr>
              <w:br/>
            </w:r>
            <w:r>
              <w:rPr>
                <w:b/>
              </w:rPr>
              <w:t>Apply total productive maintenance (TPM)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76f220b3a32427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covers the competences required to apply Total Productive Maintenance (TPM) principles to equipment and processes used in food and drink operations, and aims to prevent equipment problems by identifying potential causes rather than waiting for a problem to occur. It involves the measurement of the six classic hidden losses, assessment of potential and priorities for loss reduction. It covers the application of the TPM principles and processes to resources, including plant and equipment, machines, office equipment, service equipment and utilities. It also concerns assessment of the equipment/process condition, the steps required to restore the equipment/process to good working order, and then to set a robust asset care regime to maintain this condition. Food and drink operations is a term used in this standard to cover the following sub sectors of Meat, Drinks, Confectionery, Fresh Produce, Bakery, Seafood and Dairy.</w:t>
      </w:r>
    </w:p>
    <w:p>
      <w:pPr/>
      <w:r>
        <w:rPr>
          <w:lang w:val="en-GB"/>
        </w:rPr>
        <w:t>You will be able to apply the appropriate TPM techniques, and to use the data gathered on the resource to refine the working practices through the application of autonomous, condition based and planned maintenance. Working practice improvement will include cleaning and checking, early problem detection and process monitoring, and routine servicing. This will involve close working with both production and maintenance staff, and will include cross-shift implementation (if applicable to your organisation).</w:t>
      </w:r>
    </w:p>
    <w:p>
      <w:pPr/>
      <w:r>
        <w:rPr>
          <w:lang w:val="en-GB"/>
        </w:rPr>
        <w:t>You will be able to take full responsibility for your own actions within the activity, and for the quality and accuracy of the work that you carry out.</w:t>
      </w:r>
    </w:p>
    <w:p>
      <w:pPr/>
      <w:r>
        <w:rPr>
          <w:lang w:val="en-GB"/>
        </w:rPr>
        <w:t>Applying safe working practices will be a key issue throughout, especially related to food safety risks.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environmental and other relevant food and drink regulations, directives and guidelines</w:t>
      </w:r>
    </w:p>
    <w:p>
      <w:pPr>
        <w:numPr>
          <w:ilvl w:val="0"/>
          <w:numId w:val="1"/>
        </w:numPr>
      </w:pPr>
      <w:r>
        <w:t>select the appropriate asset on which to carry out the Total Productive Maintenance (TPM) activity</w:t>
      </w:r>
    </w:p>
    <w:p>
      <w:pPr>
        <w:numPr>
          <w:ilvl w:val="0"/>
          <w:numId w:val="1"/>
        </w:numPr>
      </w:pPr>
      <w:r>
        <w:t>schedule the work so that it doesn't impact on production or other maintenance activities</w:t>
      </w:r>
    </w:p>
    <w:p>
      <w:pPr>
        <w:numPr>
          <w:ilvl w:val="0"/>
          <w:numId w:val="1"/>
        </w:numPr>
      </w:pPr>
      <w:r>
        <w:t>obtain the necessary information to carry out the activity</w:t>
      </w:r>
    </w:p>
    <w:p>
      <w:pPr>
        <w:numPr>
          <w:ilvl w:val="0"/>
          <w:numId w:val="1"/>
        </w:numPr>
      </w:pPr>
      <w:r>
        <w:t>carry out the TPM activity by applying the appropriate techniques in accordance with organisational procedures</w:t>
      </w:r>
    </w:p>
    <w:p>
      <w:pPr>
        <w:numPr>
          <w:ilvl w:val="0"/>
          <w:numId w:val="1"/>
        </w:numPr>
      </w:pPr>
      <w:r>
        <w:t>calculate and use the overall equipment effectiveness (OEE) measure and information to determine which elements of the OEE and their associated losses need improvement</w:t>
      </w:r>
    </w:p>
    <w:p>
      <w:pPr>
        <w:numPr>
          <w:ilvl w:val="0"/>
          <w:numId w:val="1"/>
        </w:numPr>
      </w:pPr>
      <w:r>
        <w:t>develop and use an action plan which will reduce/eliminate the losses in accordance with organisational procedures</w:t>
      </w:r>
    </w:p>
    <w:p>
      <w:pPr>
        <w:numPr>
          <w:ilvl w:val="0"/>
          <w:numId w:val="1"/>
        </w:numPr>
      </w:pPr>
      <w:r>
        <w:t>implement improvements to working practices through the TPM activities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food and drink related health and safety and environmental requirements of the area in which you are carrying out the Total Productive Maintenance (TPM) activities</w:t>
      </w:r>
    </w:p>
    <w:p>
      <w:pPr>
        <w:numPr>
          <w:ilvl w:val="0"/>
          <w:numId w:val="2"/>
        </w:numPr>
      </w:pPr>
      <w:r>
        <w:t>the principles of TPM, and how they can be applied in administration procedures, safety improvement and quality maintenance within food and drink operations</w:t>
      </w:r>
    </w:p>
    <w:p>
      <w:pPr>
        <w:numPr>
          <w:ilvl w:val="0"/>
          <w:numId w:val="2"/>
        </w:numPr>
      </w:pPr>
      <w:r>
        <w:t>the requirements of the British Retail Consortium (BRC) guidelines and standards in relationship to the maintenance activities</w:t>
      </w:r>
    </w:p>
    <w:p>
      <w:pPr>
        <w:numPr>
          <w:ilvl w:val="0"/>
          <w:numId w:val="2"/>
        </w:numPr>
      </w:pPr>
      <w:r>
        <w:t>the specific requirements of your customer/client specifications in relationship to the maintenance activities</w:t>
      </w:r>
    </w:p>
    <w:p>
      <w:pPr>
        <w:numPr>
          <w:ilvl w:val="0"/>
          <w:numId w:val="2"/>
        </w:numPr>
      </w:pPr>
      <w:r>
        <w:t>your responsibilities in relationship to Hazard Analysis and Critical Control Points (HACCP), Threat Assessment and Critical Control Points (TACCP), Vulnerability Assessment and Critical Control Points (VACCP) during the maintenance activities</w:t>
      </w:r>
    </w:p>
    <w:p>
      <w:pPr>
        <w:numPr>
          <w:ilvl w:val="0"/>
          <w:numId w:val="2"/>
        </w:numPr>
      </w:pPr>
      <w:r>
        <w:t>how to select an asset on which to carry out the TPM activity as an initial pilot area (assets can be plant and equipment, machines, office equipment, service equipment, utilities)</w:t>
      </w:r>
    </w:p>
    <w:p>
      <w:pPr>
        <w:numPr>
          <w:ilvl w:val="0"/>
          <w:numId w:val="2"/>
        </w:numPr>
      </w:pPr>
      <w:r>
        <w:t>how to implement a systematic and structured approach to carrying out autonomous, condition based and planned maintenance</w:t>
      </w:r>
    </w:p>
    <w:p>
      <w:pPr>
        <w:numPr>
          <w:ilvl w:val="0"/>
          <w:numId w:val="2"/>
        </w:numPr>
      </w:pPr>
      <w:r>
        <w:t>the difference between a chronic and sporadic loss, and the countermeasures to both</w:t>
      </w:r>
    </w:p>
    <w:p>
      <w:pPr>
        <w:numPr>
          <w:ilvl w:val="0"/>
          <w:numId w:val="2"/>
        </w:numPr>
      </w:pPr>
      <w:r>
        <w:t>how to calculate overall equipment effectiveness (OEE)</w:t>
      </w:r>
    </w:p>
    <w:p>
      <w:pPr>
        <w:numPr>
          <w:ilvl w:val="0"/>
          <w:numId w:val="2"/>
        </w:numPr>
      </w:pPr>
      <w:r>
        <w:t>where to find the information required to calculate the OEE for the chosen asset</w:t>
      </w:r>
    </w:p>
    <w:p>
      <w:pPr>
        <w:numPr>
          <w:ilvl w:val="0"/>
          <w:numId w:val="2"/>
        </w:numPr>
      </w:pPr>
      <w:r>
        <w:t>the benefits of having a TPM system</w:t>
      </w:r>
    </w:p>
    <w:p>
      <w:pPr>
        <w:numPr>
          <w:ilvl w:val="0"/>
          <w:numId w:val="2"/>
        </w:numPr>
      </w:pPr>
      <w:r>
        <w:t>the importance of taking ownership of the TPM system, and the issues that can be expected to be resolved</w:t>
      </w:r>
    </w:p>
    <w:p>
      <w:pPr>
        <w:numPr>
          <w:ilvl w:val="0"/>
          <w:numId w:val="2"/>
        </w:numPr>
      </w:pPr>
      <w:r>
        <w:t>the six major losses (including Breakdowns, Set-up and adjustments, Small stops, Slow running, Start-up defects and Production defects) their impact on OEE and how loss-reduction actions need to be prioritised</w:t>
      </w:r>
    </w:p>
    <w:p>
      <w:pPr>
        <w:numPr>
          <w:ilvl w:val="0"/>
          <w:numId w:val="2"/>
        </w:numPr>
      </w:pPr>
      <w:r>
        <w:t>the use of standard operating procedures, single point lessons and machine/process start-up and shutdown procedures</w:t>
      </w:r>
    </w:p>
    <w:p>
      <w:pPr>
        <w:numPr>
          <w:ilvl w:val="0"/>
          <w:numId w:val="2"/>
        </w:numPr>
      </w:pPr>
      <w:r>
        <w:t>improvement activities that will drive the implementation of the TPM activities (including Kaizen, team working, Plan Do, Check, Act)</w:t>
      </w:r>
    </w:p>
    <w:p>
      <w:pPr>
        <w:numPr>
          <w:ilvl w:val="0"/>
          <w:numId w:val="2"/>
        </w:numPr>
      </w:pPr>
      <w:r>
        <w:t>critical processes and early problem detection steps</w:t>
      </w:r>
    </w:p>
    <w:p>
      <w:pPr>
        <w:numPr>
          <w:ilvl w:val="0"/>
          <w:numId w:val="2"/>
        </w:numPr>
      </w:pPr>
      <w:r>
        <w:t>loss areas and opportunities for improvement</w:t>
      </w:r>
    </w:p>
    <w:p>
      <w:pPr>
        <w:numPr>
          <w:ilvl w:val="0"/>
          <w:numId w:val="2"/>
        </w:numPr>
      </w:pPr>
      <w:r>
        <w:t>standards of wear, and the ability to stabilise the component life</w:t>
      </w:r>
    </w:p>
    <w:p>
      <w:pPr>
        <w:numPr>
          <w:ilvl w:val="0"/>
          <w:numId w:val="2"/>
        </w:numPr>
      </w:pPr>
      <w:r>
        <w:t>the techniques of visual management used to communicate the information and results obtained by this process (including TPM activity boards and checklists)</w:t>
      </w:r>
    </w:p>
    <w:p>
      <w:pPr>
        <w:numPr>
          <w:ilvl w:val="0"/>
          <w:numId w:val="2"/>
        </w:numPr>
      </w:pPr>
      <w:r>
        <w:t>the integration with workplace organisation and improving OEE</w:t>
      </w:r>
    </w:p>
    <w:p>
      <w:pPr>
        <w:numPr>
          <w:ilvl w:val="0"/>
          <w:numId w:val="2"/>
        </w:numPr>
      </w:pPr>
      <w:r>
        <w:t>possible contaminants and their sources</w:t>
      </w:r>
    </w:p>
    <w:p>
      <w:pPr>
        <w:numPr>
          <w:ilvl w:val="0"/>
          <w:numId w:val="2"/>
        </w:numPr>
      </w:pPr>
      <w:r>
        <w:t>the extent of your own authority, and the relevant escalation procedures in the event of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Feb 2021</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IMPEM131</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Food and Drink</w:t>
      </w:r>
      <w:r>
        <w:rPr>
          <w:lang w:val="en-GB"/>
        </w:rPr>
        <w:br/>
      </w:r>
    </w:p>
    <w:p>
      <w:pPr/>
      <w:r>
        <w:rPr>
          <w:lang w:val="en-GB"/>
          <w:b/>
        </w:rPr>
        <w:t>Keywords</w:t>
      </w:r>
    </w:p>
    <w:p>
      <w:pPr/>
      <w:r>
        <w:rPr>
          <w:lang w:val="en-GB"/>
        </w:rPr>
        <w:t>Food and Drink; Engineering; business; improvement; techniques; total productive maintenance; TPM; production losses; equipment conditioning; care regime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A08CA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373AF5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eb6244e10474b14" /><Relationship Type="http://schemas.openxmlformats.org/officeDocument/2006/relationships/numbering" Target="/word/numbering.xml" Id="R63457f3b06e7494d" /><Relationship Type="http://schemas.openxmlformats.org/officeDocument/2006/relationships/settings" Target="/word/settings.xml" Id="R5bb66e66486745b8" /><Relationship Type="http://schemas.openxmlformats.org/officeDocument/2006/relationships/image" Target="/word/media/c701f20d-2a49-46c1-963c-d6f54d7615b5.png" Id="R476f220b3a32427f" /></Relationships>
</file>