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f31cf15aa4436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SFJA12</w:t>
            </w:r>
            <w:r>
              <w:rPr>
                <w:b/>
              </w:rPr>
              <w:br/>
            </w:r>
            <w:r>
              <w:rPr>
                <w:b/>
              </w:rPr>
              <w:t>Implement and promote democratic and decision making processes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abb59e78f794e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68663b49064597" /><Relationship Type="http://schemas.openxmlformats.org/officeDocument/2006/relationships/numbering" Target="/word/numbering.xml" Id="R4ea3ee14215e4238" /><Relationship Type="http://schemas.openxmlformats.org/officeDocument/2006/relationships/settings" Target="/word/settings.xml" Id="R23538419113e4e8d" /><Relationship Type="http://schemas.openxmlformats.org/officeDocument/2006/relationships/image" Target="/word/media/e7b1520c-d801-4a41-bc5e-8d5d081fd82a.png" Id="Raabb59e78f794e94" /></Relationships>
</file>