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09f1305c9a49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SFJPG4.1</w:t>
            </w:r>
            <w:r>
              <w:rPr>
                <w:b/>
              </w:rPr>
              <w:br/>
            </w:r>
            <w:r>
              <w:rPr>
                <w:b/>
              </w:rPr>
              <w:t>Implement change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c4d9dc6c2b43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964463ffa146e9" /><Relationship Type="http://schemas.openxmlformats.org/officeDocument/2006/relationships/numbering" Target="/word/numbering.xml" Id="Re3051542e89c4359" /><Relationship Type="http://schemas.openxmlformats.org/officeDocument/2006/relationships/settings" Target="/word/settings.xml" Id="R185289a8c66844fd" /><Relationship Type="http://schemas.openxmlformats.org/officeDocument/2006/relationships/image" Target="/word/media/38c427f4-2a66-4912-b84e-7db101151ed6.png" Id="R11c4d9dc6c2b434c" /></Relationships>
</file>