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33d7e3d0c45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SFJZB3</w:t>
            </w:r>
            <w:r>
              <w:rPr>
                <w:b/>
              </w:rPr>
              <w:br/>
            </w:r>
            <w:r>
              <w:rPr>
                <w:b/>
              </w:rPr>
              <w:t>Provide effective customer service in custodial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c5aec4bc514f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2a8817f4174fa4" /><Relationship Type="http://schemas.openxmlformats.org/officeDocument/2006/relationships/numbering" Target="/word/numbering.xml" Id="R7d2ac7523cc24309" /><Relationship Type="http://schemas.openxmlformats.org/officeDocument/2006/relationships/settings" Target="/word/settings.xml" Id="R277207aeaadf486a" /><Relationship Type="http://schemas.openxmlformats.org/officeDocument/2006/relationships/image" Target="/word/media/88b99df2-28f9-4990-969c-f73d9d8c5c78.png" Id="R45c5aec4bc514fbf" /></Relationships>
</file>