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359120fc4642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SFJIB18</w:t>
            </w:r>
            <w:r>
              <w:rPr>
                <w:b/>
              </w:rPr>
              <w:br/>
            </w:r>
            <w:r>
              <w:rPr>
                <w:b/>
              </w:rPr>
              <w:t>Provide specialist consumer legal advice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9a11830c0c49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d1b149c3c8458b" /><Relationship Type="http://schemas.openxmlformats.org/officeDocument/2006/relationships/numbering" Target="/word/numbering.xml" Id="R250f67fe77684fba" /><Relationship Type="http://schemas.openxmlformats.org/officeDocument/2006/relationships/settings" Target="/word/settings.xml" Id="R76cfa255af3a4460" /><Relationship Type="http://schemas.openxmlformats.org/officeDocument/2006/relationships/image" Target="/word/media/533ca400-e67c-4789-8130-5e4f9d850293.png" Id="Rab9a11830c0c49e1" /></Relationships>
</file>