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0b674a28114c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SFHCS6</w:t>
            </w:r>
            <w:r>
              <w:rPr>
                <w:b/>
              </w:rPr>
              <w:br/>
            </w:r>
            <w:r>
              <w:rPr>
                <w:b/>
              </w:rPr>
              <w:t>Implement care plans to meet the needs of children and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32f4f37c304a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707e5f7294419c" /><Relationship Type="http://schemas.openxmlformats.org/officeDocument/2006/relationships/numbering" Target="/word/numbering.xml" Id="Rfbb9f354f3194815" /><Relationship Type="http://schemas.openxmlformats.org/officeDocument/2006/relationships/settings" Target="/word/settings.xml" Id="R77eb211d4d204371" /><Relationship Type="http://schemas.openxmlformats.org/officeDocument/2006/relationships/image" Target="/word/media/9883f75e-b7b7-456e-9628-9494b0e409c3.png" Id="Rea32f4f37c304a9c" /></Relationships>
</file>