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5d28b161e48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SFHRenDD2</w:t>
            </w:r>
            <w:r>
              <w:rPr>
                <w:b/>
              </w:rPr>
              <w:br/>
            </w:r>
            <w:r>
              <w:rPr>
                <w:b/>
              </w:rPr>
              <w:t>Evaluate the reported potential for donation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4287027ca046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bcdec5e2514bdc" /><Relationship Type="http://schemas.openxmlformats.org/officeDocument/2006/relationships/numbering" Target="/word/numbering.xml" Id="R3d3425b527f34730" /><Relationship Type="http://schemas.openxmlformats.org/officeDocument/2006/relationships/settings" Target="/word/settings.xml" Id="R41a0b8470d894779" /><Relationship Type="http://schemas.openxmlformats.org/officeDocument/2006/relationships/image" Target="/word/media/9262ba7c-dca2-4d1f-a7b4-d6a698ed3c60.png" Id="R774287027ca046d7" /></Relationships>
</file>