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6ccf3688849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SFHGEN67</w:t>
            </w:r>
            <w:r>
              <w:rPr>
                <w:b/>
              </w:rPr>
              <w:br/>
            </w:r>
            <w:r>
              <w:rPr>
                <w:b/>
              </w:rPr>
              <w:t>Establish quality policy and quality assurance systems for the delivery of a service or function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1cc46143b944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a438bce87f4709" /><Relationship Type="http://schemas.openxmlformats.org/officeDocument/2006/relationships/numbering" Target="/word/numbering.xml" Id="Rc4792bbdb963480b" /><Relationship Type="http://schemas.openxmlformats.org/officeDocument/2006/relationships/settings" Target="/word/settings.xml" Id="R82354d509b154820" /><Relationship Type="http://schemas.openxmlformats.org/officeDocument/2006/relationships/image" Target="/word/media/4c4bce6f-25bc-4f23-8b43-1073994a56b1.png" Id="R371cc46143b9448c" /></Relationships>
</file>