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3b6c2f2170431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SFHMH42</w:t>
            </w:r>
            <w:r>
              <w:rPr>
                <w:b/>
              </w:rPr>
              <w:br/>
            </w:r>
            <w:r>
              <w:rPr>
                <w:b/>
              </w:rPr>
              <w:t>Enable people with mental health needs to participate in activities and networks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d8005454f0343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7acb88c099045c0" /><Relationship Type="http://schemas.openxmlformats.org/officeDocument/2006/relationships/numbering" Target="/word/numbering.xml" Id="R268805920ba14f96" /><Relationship Type="http://schemas.openxmlformats.org/officeDocument/2006/relationships/settings" Target="/word/settings.xml" Id="R452488b998264bd5" /><Relationship Type="http://schemas.openxmlformats.org/officeDocument/2006/relationships/image" Target="/word/media/a84f86b9-96e3-4ea3-82da-f5766696061a.png" Id="R9d8005454f034360" /></Relationships>
</file>