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c852c873143d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IMPFT108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Set up and manage facilities for the sensory assessment of food and drink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fbd37c2cac45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in setting up and managing facilities for the sensory assessment of food and drink products.</w:t>
      </w:r>
    </w:p>
    <w:p>
      <w:pPr/>
      <w:r>
        <w:rPr>
          <w:lang w:val="en-GB"/>
        </w:rPr>
        <w:t>It includes what you need to be able to do in order to prepare an area for sensory testing, present samples and clear the testing area in a manner that is safe and effective.</w:t>
      </w:r>
    </w:p>
    <w:p>
      <w:pPr/>
      <w:r>
        <w:rPr>
          <w:lang w:val="en-GB"/>
        </w:rPr>
        <w:t>This standard is for you if your role requires you to set up and clear sensory testing facilities.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set up and manage facilities for the sensory assessment of food and drink</w:t>
      </w:r>
    </w:p>
    <w:p>
      <w:pPr>
        <w:numPr>
          <w:ilvl w:val="0"/>
          <w:numId w:val="1"/>
        </w:numPr>
      </w:pPr>
      <w:r>
        <w:t>set up facilities following the assessment schedule and in accordance with organisational procedures for each sensory session</w:t>
      </w:r>
    </w:p>
    <w:p>
      <w:pPr>
        <w:numPr>
          <w:ilvl w:val="0"/>
          <w:numId w:val="1"/>
        </w:numPr>
      </w:pPr>
      <w:r>
        <w:t>remove all undesirable sensory distractions from the testing facility</w:t>
      </w:r>
    </w:p>
    <w:p>
      <w:pPr>
        <w:numPr>
          <w:ilvl w:val="0"/>
          <w:numId w:val="1"/>
        </w:numPr>
      </w:pPr>
      <w:r>
        <w:t>apply problem solving techniques to managing the sensory testing process</w:t>
      </w:r>
    </w:p>
    <w:p>
      <w:pPr>
        <w:numPr>
          <w:ilvl w:val="0"/>
          <w:numId w:val="1"/>
        </w:numPr>
      </w:pPr>
      <w:r>
        <w:t>rectify any problems and record actions taken in accordance with organisational procedures</w:t>
      </w:r>
    </w:p>
    <w:p>
      <w:pPr>
        <w:numPr>
          <w:ilvl w:val="0"/>
          <w:numId w:val="1"/>
        </w:numPr>
      </w:pPr>
      <w:r>
        <w:t>transport the test samples from the preparation area to the testing facility and store in accordance with organisational procedures</w:t>
      </w:r>
    </w:p>
    <w:p>
      <w:pPr>
        <w:numPr>
          <w:ilvl w:val="0"/>
          <w:numId w:val="1"/>
        </w:numPr>
      </w:pPr>
      <w:r>
        <w:t>label and group required test samples in accordance with organisational procedures</w:t>
      </w:r>
    </w:p>
    <w:p>
      <w:pPr>
        <w:numPr>
          <w:ilvl w:val="0"/>
          <w:numId w:val="1"/>
        </w:numPr>
      </w:pPr>
      <w:r>
        <w:t>present and lay out all test samples, ensuring samples are accessible to participants and using organisational procedures</w:t>
      </w:r>
    </w:p>
    <w:p>
      <w:pPr>
        <w:numPr>
          <w:ilvl w:val="0"/>
          <w:numId w:val="1"/>
        </w:numPr>
      </w:pPr>
      <w:r>
        <w:t>provide all paperwork, prompt sheets and feedback sheets to participants using organisational procedures</w:t>
      </w:r>
    </w:p>
    <w:p>
      <w:pPr>
        <w:numPr>
          <w:ilvl w:val="0"/>
          <w:numId w:val="1"/>
        </w:numPr>
      </w:pPr>
      <w:r>
        <w:t>clear facilities in accordance with operational instructions and organisational procedures</w:t>
      </w:r>
    </w:p>
    <w:p>
      <w:pPr>
        <w:numPr>
          <w:ilvl w:val="0"/>
          <w:numId w:val="1"/>
        </w:numPr>
      </w:pPr>
      <w:r>
        <w:t>communicate with colleagues and participants in accordance with organisational requirements</w:t>
      </w:r>
    </w:p>
    <w:p>
      <w:pPr>
        <w:numPr>
          <w:ilvl w:val="0"/>
          <w:numId w:val="1"/>
        </w:numPr>
      </w:pPr>
      <w:r>
        <w:t>collect results and data for further evaluation and forward to the appropriate member of staff</w:t>
      </w:r>
    </w:p>
    <w:p>
      <w:pPr>
        <w:numPr>
          <w:ilvl w:val="0"/>
          <w:numId w:val="1"/>
        </w:numPr>
      </w:pPr>
      <w:r>
        <w:t>dispose of discarded or left over samples in accordance with organisational procedures</w:t>
      </w:r>
    </w:p>
    <w:p>
      <w:pPr>
        <w:numPr>
          <w:ilvl w:val="0"/>
          <w:numId w:val="1"/>
        </w:numPr>
      </w:pPr>
      <w:r>
        <w:t>remove waste products from the testing facilities with all work areas left clean and ready for use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set up and manage a testing area according to specifications</w:t>
      </w:r>
    </w:p>
    <w:p>
      <w:pPr>
        <w:numPr>
          <w:ilvl w:val="0"/>
          <w:numId w:val="2"/>
        </w:numPr>
      </w:pPr>
      <w:r>
        <w:t>how to correctly group and/or label the products being tested and why it is important to do so</w:t>
      </w:r>
    </w:p>
    <w:p>
      <w:pPr>
        <w:numPr>
          <w:ilvl w:val="0"/>
          <w:numId w:val="2"/>
        </w:numPr>
      </w:pPr>
      <w:r>
        <w:t>the sense being focused on for each test</w:t>
      </w:r>
    </w:p>
    <w:p>
      <w:pPr>
        <w:numPr>
          <w:ilvl w:val="0"/>
          <w:numId w:val="2"/>
        </w:numPr>
      </w:pPr>
      <w:r>
        <w:t>the importance of blocking sensory distractions and how this can be achieved</w:t>
      </w:r>
    </w:p>
    <w:p>
      <w:pPr>
        <w:numPr>
          <w:ilvl w:val="0"/>
          <w:numId w:val="2"/>
        </w:numPr>
      </w:pPr>
      <w:r>
        <w:t>the impact of environmental factors on sensory testing</w:t>
      </w:r>
    </w:p>
    <w:p>
      <w:pPr>
        <w:numPr>
          <w:ilvl w:val="0"/>
          <w:numId w:val="2"/>
        </w:numPr>
      </w:pPr>
      <w:r>
        <w:t>the importance of communication and listening during sensory testing</w:t>
      </w:r>
    </w:p>
    <w:p>
      <w:pPr>
        <w:numPr>
          <w:ilvl w:val="0"/>
          <w:numId w:val="2"/>
        </w:numPr>
      </w:pPr>
      <w:r>
        <w:t>what data recording systems participants will need to complete the test</w:t>
      </w:r>
    </w:p>
    <w:p>
      <w:pPr>
        <w:numPr>
          <w:ilvl w:val="0"/>
          <w:numId w:val="2"/>
        </w:numPr>
      </w:pPr>
      <w:r>
        <w:t>what materials can be disposed of after the test is completed and the company procedures for doing this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IMPFT108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Process Control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Food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Sensory; Assessment; Trial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434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823CF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aef7c98c154159" /><Relationship Type="http://schemas.openxmlformats.org/officeDocument/2006/relationships/numbering" Target="/word/numbering.xml" Id="Rf57faaa8e7cd4e2e" /><Relationship Type="http://schemas.openxmlformats.org/officeDocument/2006/relationships/settings" Target="/word/settings.xml" Id="R2fd0f3067843426d" /><Relationship Type="http://schemas.openxmlformats.org/officeDocument/2006/relationships/image" Target="/word/media/38a0508a-ea26-4586-874c-53900a433100.png" Id="R5cfbd37c2cac45f9" /></Relationships>
</file>