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3dd917bdf4b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CFABI2</w:t>
            </w:r>
            <w:r>
              <w:rPr>
                <w:b/>
              </w:rPr>
              <w:br/>
            </w:r>
            <w:r>
              <w:rPr>
                <w:b/>
              </w:rPr>
              <w:t>Undertake freelance work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776dc9adbb45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93b12a172348c6" /><Relationship Type="http://schemas.openxmlformats.org/officeDocument/2006/relationships/numbering" Target="/word/numbering.xml" Id="R7495fbb620064a75" /><Relationship Type="http://schemas.openxmlformats.org/officeDocument/2006/relationships/settings" Target="/word/settings.xml" Id="R2d59a8cad9f44144" /><Relationship Type="http://schemas.openxmlformats.org/officeDocument/2006/relationships/image" Target="/word/media/97d8031b-05a5-497e-b3a7-dd7b9ecc212c.png" Id="R5a776dc9adbb4564" /></Relationships>
</file>