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e6750ef0641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CFAM&amp;LEC2</w:t>
            </w:r>
            <w:r>
              <w:rPr>
                <w:b/>
              </w:rPr>
              <w:br/>
            </w:r>
            <w:r>
              <w:rPr>
                <w:b/>
              </w:rPr>
              <w:t>Manage information, knowledge and communication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23a59a56284f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6426859dc14c39" /><Relationship Type="http://schemas.openxmlformats.org/officeDocument/2006/relationships/numbering" Target="/word/numbering.xml" Id="R5568b266d37a4a4a" /><Relationship Type="http://schemas.openxmlformats.org/officeDocument/2006/relationships/settings" Target="/word/settings.xml" Id="Rf6e1a6d346a34870" /><Relationship Type="http://schemas.openxmlformats.org/officeDocument/2006/relationships/image" Target="/word/media/124078d1-6ff9-47b0-ae82-f4d6e66ceaef.png" Id="R7d23a59a56284fcf" /></Relationships>
</file>