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949395bb0bf43f6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CFAM&amp;LBA1</w:t>
            </w:r>
            <w:r>
              <w:rPr>
                <w:b/>
              </w:rPr>
              <w:br/>
            </w:r>
            <w:r>
              <w:rPr>
                <w:b/>
              </w:rPr>
              <w:t>Lead your organisation Legacy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aeda8aff5032468f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0c334ee7895c4220" /><Relationship Type="http://schemas.openxmlformats.org/officeDocument/2006/relationships/numbering" Target="/word/numbering.xml" Id="Rfefadca26b854227" /><Relationship Type="http://schemas.openxmlformats.org/officeDocument/2006/relationships/settings" Target="/word/settings.xml" Id="R80e12a8a267f4d78" /><Relationship Type="http://schemas.openxmlformats.org/officeDocument/2006/relationships/image" Target="/word/media/cce6a2fa-941f-42b6-a223-1ff73dc29403.png" Id="Raeda8aff5032468f" /></Relationships>
</file>