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377a51d8f45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IMPDT5</w:t>
            </w:r>
            <w:r>
              <w:rPr>
                <w:b/>
              </w:rPr>
              <w:br/>
            </w:r>
            <w:r>
              <w:rPr>
                <w:b/>
              </w:rPr>
              <w:t>Diagnose and resolve operating problems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aec0941a804b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systematic analysis and identification of problems in processes followed by the safe resolution of these problems.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It involves diagnosing problems safely in order to prevent any loss in production or operational time and resolving problems efficiently whilst maintaining a safe working environment.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diagnose and resolve operating problems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diagnose operating problems</w:t>
      </w:r>
    </w:p>
    <w:p>
      <w:pPr>
        <w:numPr>
          <w:ilvl w:val="0"/>
          <w:numId w:val="1"/>
        </w:numPr>
      </w:pPr>
      <w:r>
        <w:t>diagnose the nature, cause and the effect of the problems</w:t>
      </w:r>
    </w:p>
    <w:p>
      <w:pPr>
        <w:numPr>
          <w:ilvl w:val="0"/>
          <w:numId w:val="1"/>
        </w:numPr>
      </w:pPr>
      <w:r>
        <w:t>investigate problems in accordance with organisational requirements</w:t>
      </w:r>
    </w:p>
    <w:p>
      <w:pPr>
        <w:numPr>
          <w:ilvl w:val="0"/>
          <w:numId w:val="1"/>
        </w:numPr>
      </w:pPr>
      <w:r>
        <w:t>seek advice and report to relevant colleagues</w:t>
      </w:r>
    </w:p>
    <w:p>
      <w:pPr>
        <w:numPr>
          <w:ilvl w:val="0"/>
          <w:numId w:val="1"/>
        </w:numPr>
      </w:pPr>
      <w:r>
        <w:t>select solutions which are effective in relation to operational specifications</w:t>
      </w:r>
    </w:p>
    <w:p>
      <w:pPr>
        <w:numPr>
          <w:ilvl w:val="0"/>
          <w:numId w:val="1"/>
        </w:numPr>
      </w:pPr>
      <w:r>
        <w:t>implement solutions to resolve operating problems in accordance with organisational requirements</w:t>
      </w:r>
    </w:p>
    <w:p>
      <w:pPr>
        <w:numPr>
          <w:ilvl w:val="0"/>
          <w:numId w:val="1"/>
        </w:numPr>
      </w:pPr>
      <w:r>
        <w:t>communicate with relevant colleagues while identifying and resolving operating problems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diagnose and resolve operating problems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operating problems which may arise and their probable causes</w:t>
      </w:r>
    </w:p>
    <w:p>
      <w:pPr>
        <w:numPr>
          <w:ilvl w:val="0"/>
          <w:numId w:val="2"/>
        </w:numPr>
      </w:pPr>
      <w:r>
        <w:t>the effect of operating problems on other related operations</w:t>
      </w:r>
    </w:p>
    <w:p>
      <w:pPr>
        <w:numPr>
          <w:ilvl w:val="0"/>
          <w:numId w:val="2"/>
        </w:numPr>
      </w:pPr>
      <w:r>
        <w:t>the procedures for reporting and handling operational problems and what may happen if they are not followed</w:t>
      </w:r>
    </w:p>
    <w:p>
      <w:pPr>
        <w:numPr>
          <w:ilvl w:val="0"/>
          <w:numId w:val="2"/>
        </w:numPr>
      </w:pPr>
      <w:r>
        <w:t>how to use any relevant tools and test equipment</w:t>
      </w:r>
    </w:p>
    <w:p>
      <w:pPr>
        <w:numPr>
          <w:ilvl w:val="0"/>
          <w:numId w:val="2"/>
        </w:numPr>
      </w:pPr>
      <w:r>
        <w:t>what is expected of the operating systems and the actions to be taken if restored operations do not meet requirements</w:t>
      </w:r>
    </w:p>
    <w:p>
      <w:pPr>
        <w:numPr>
          <w:ilvl w:val="0"/>
          <w:numId w:val="2"/>
        </w:numPr>
      </w:pPr>
      <w:r>
        <w:t>the situations where temporary repairs are acceptable and when they are not</w:t>
      </w:r>
    </w:p>
    <w:p>
      <w:pPr>
        <w:numPr>
          <w:ilvl w:val="0"/>
          <w:numId w:val="2"/>
        </w:numPr>
      </w:pPr>
      <w:r>
        <w:t>how to complete records in accordance with organisational requirements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Diagnose; Resolve; Operational; Problems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B68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5582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825a7601754fa5" /><Relationship Type="http://schemas.openxmlformats.org/officeDocument/2006/relationships/numbering" Target="/word/numbering.xml" Id="Rb81d2986e2a84d5a" /><Relationship Type="http://schemas.openxmlformats.org/officeDocument/2006/relationships/settings" Target="/word/settings.xml" Id="Rd266a1a1c372411f" /><Relationship Type="http://schemas.openxmlformats.org/officeDocument/2006/relationships/image" Target="/word/media/5b0631cb-d7e0-4ec0-b7fe-e906667b8ff4.png" Id="R61aec0941a804b27" /></Relationships>
</file>