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e296a3f32949a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ESKITP2064.01</w:t>
            </w:r>
            <w:r>
              <w:rPr>
                <w:b/>
              </w:rPr>
              <w:br/>
            </w:r>
            <w:r>
              <w:rPr>
                <w:b/>
              </w:rPr>
              <w:t>Carry out consultancy assignments for IT enabled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5e2f8e784143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3cbf9e0eef4b13" /><Relationship Type="http://schemas.openxmlformats.org/officeDocument/2006/relationships/numbering" Target="/word/numbering.xml" Id="Rdae8fdf004f24166" /><Relationship Type="http://schemas.openxmlformats.org/officeDocument/2006/relationships/settings" Target="/word/settings.xml" Id="R45cede9ac09248f0" /><Relationship Type="http://schemas.openxmlformats.org/officeDocument/2006/relationships/image" Target="/word/media/10354ccd-6316-40b1-a0af-f38d04f38ac6.png" Id="R5f5e2f8e784143dd" /></Relationships>
</file>