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831ffa381b4c3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SEMEM4-27L</w:t>
            </w:r>
            <w:r>
              <w:rPr>
                <w:b/>
              </w:rPr>
              <w:br/>
            </w:r>
            <w:r>
              <w:rPr>
                <w:b/>
              </w:rPr>
              <w:t>Transfer control of engineering products, processes or facilities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f3101f67e064f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a8c11c67281439f" /><Relationship Type="http://schemas.openxmlformats.org/officeDocument/2006/relationships/numbering" Target="/word/numbering.xml" Id="R0f5ea2a1b63a42a0" /><Relationship Type="http://schemas.openxmlformats.org/officeDocument/2006/relationships/settings" Target="/word/settings.xml" Id="R75e91c93cedf4073" /><Relationship Type="http://schemas.openxmlformats.org/officeDocument/2006/relationships/image" Target="/word/media/95154750-7ee4-4127-9025-fb51e9102bd8.png" Id="R6f3101f67e064f49" /></Relationships>
</file>