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418260ea5d4be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ESKITP2056.02</w:t>
            </w:r>
            <w:r>
              <w:rPr>
                <w:b/>
              </w:rPr>
              <w:br/>
            </w:r>
            <w:r>
              <w:rPr>
                <w:b/>
              </w:rPr>
              <w:t>Review and manage benefits realisation programmes for IT enabled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33c28e826db4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b5bfa7378374791" /><Relationship Type="http://schemas.openxmlformats.org/officeDocument/2006/relationships/numbering" Target="/word/numbering.xml" Id="R108ee449a0d64321" /><Relationship Type="http://schemas.openxmlformats.org/officeDocument/2006/relationships/settings" Target="/word/settings.xml" Id="R4ec0e106cce4440d" /><Relationship Type="http://schemas.openxmlformats.org/officeDocument/2006/relationships/image" Target="/word/media/b2112d09-8acb-4377-b573-11a6b3716b3a.png" Id="R333c28e826db4d37" /></Relationships>
</file>