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0302be7fb948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ESKITP2036.04</w:t>
            </w:r>
            <w:r>
              <w:rPr>
                <w:b/>
              </w:rPr>
              <w:br/>
            </w:r>
            <w:r>
              <w:rPr>
                <w:b/>
              </w:rPr>
              <w:t>Manage relationships during change management programmes for IT enabled systems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d27171a94c44b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d9dc0726134618" /><Relationship Type="http://schemas.openxmlformats.org/officeDocument/2006/relationships/numbering" Target="/word/numbering.xml" Id="R9bd3cff86ef24ed0" /><Relationship Type="http://schemas.openxmlformats.org/officeDocument/2006/relationships/settings" Target="/word/settings.xml" Id="R81fc18218ad54714" /><Relationship Type="http://schemas.openxmlformats.org/officeDocument/2006/relationships/image" Target="/word/media/8875e41e-b766-4684-9803-7941e2a136ee.png" Id="Rfd27171a94c44b4f" /></Relationships>
</file>