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2f201b05394d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PROFFI245</w:t>
            </w:r>
            <w:r>
              <w:rPr>
                <w:b/>
              </w:rPr>
              <w:br/>
            </w:r>
            <w:r>
              <w:rPr>
                <w:b/>
              </w:rPr>
              <w:t>Survey a location for the placement of furniture components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423761c9b5046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8fc6fb5635f4f8e" /><Relationship Type="http://schemas.openxmlformats.org/officeDocument/2006/relationships/numbering" Target="/word/numbering.xml" Id="R1277cc679997471a" /><Relationship Type="http://schemas.openxmlformats.org/officeDocument/2006/relationships/settings" Target="/word/settings.xml" Id="Ra253c6b52a144434" /><Relationship Type="http://schemas.openxmlformats.org/officeDocument/2006/relationships/image" Target="/word/media/de01543a-4b9f-4cc6-89b0-fec1666b88c6.png" Id="R0423761c9b5046ae" /></Relationships>
</file>