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8d8f26f73b4da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ESKISP6024.01L</w:t>
            </w:r>
            <w:r>
              <w:rPr>
                <w:b/>
              </w:rPr>
              <w:br/>
            </w:r>
            <w:r>
              <w:rPr>
                <w:b/>
              </w:rPr>
              <w:t>Operate with reference to information security governance processes under supervision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008ec7b3ea94f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7e9831b7f374669" /><Relationship Type="http://schemas.openxmlformats.org/officeDocument/2006/relationships/numbering" Target="/word/numbering.xml" Id="Rec635e4f747b474c" /><Relationship Type="http://schemas.openxmlformats.org/officeDocument/2006/relationships/settings" Target="/word/settings.xml" Id="R4b97f8dc7c984796" /><Relationship Type="http://schemas.openxmlformats.org/officeDocument/2006/relationships/image" Target="/word/media/7b8c9722-545b-48a0-80ea-9f4a5910ac3f.png" Id="R1008ec7b3ea94f56" /></Relationships>
</file>