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5b70ad99e48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PROCWP117</w:t>
            </w:r>
            <w:r>
              <w:rPr>
                <w:b/>
              </w:rPr>
              <w:br/>
            </w:r>
            <w:r>
              <w:rPr>
                <w:b/>
              </w:rPr>
              <w:t>Operate programmable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ceb9f6de6e49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7d9964cac8474b" /><Relationship Type="http://schemas.openxmlformats.org/officeDocument/2006/relationships/numbering" Target="/word/numbering.xml" Id="Rb8323a41d6794965" /><Relationship Type="http://schemas.openxmlformats.org/officeDocument/2006/relationships/settings" Target="/word/settings.xml" Id="Rd6cd86cbbe22414a" /><Relationship Type="http://schemas.openxmlformats.org/officeDocument/2006/relationships/image" Target="/word/media/1484f09c-4f38-4aa9-bb5d-eb0d4408959c.png" Id="R26ceb9f6de6e492f" /></Relationships>
</file>