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1c80449694a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PROCWP113</w:t>
            </w:r>
            <w:r>
              <w:rPr>
                <w:b/>
              </w:rPr>
              <w:br/>
            </w:r>
            <w:r>
              <w:rPr>
                <w:b/>
              </w:rPr>
              <w:t>Move loads for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e957fde3ff41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cdf6a8eeb94de4" /><Relationship Type="http://schemas.openxmlformats.org/officeDocument/2006/relationships/numbering" Target="/word/numbering.xml" Id="Rb59d06a0f3db4880" /><Relationship Type="http://schemas.openxmlformats.org/officeDocument/2006/relationships/settings" Target="/word/settings.xml" Id="R20d13fec134040d0" /><Relationship Type="http://schemas.openxmlformats.org/officeDocument/2006/relationships/image" Target="/word/media/ef199b1e-ea5d-49ea-93b3-9819fa976503.png" Id="Rb7e957fde3ff415e" /></Relationships>
</file>