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30b25ac99e458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PPL.B001</w:t>
            </w:r>
            <w:r>
              <w:rPr>
                <w:b/>
              </w:rPr>
              <w:br/>
            </w:r>
            <w:r>
              <w:rPr>
                <w:b/>
              </w:rPr>
              <w:t>Develop, review and update the products and services a retail organisation will offer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83eeb3067a5416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2929d7adad84664" /><Relationship Type="http://schemas.openxmlformats.org/officeDocument/2006/relationships/numbering" Target="/word/numbering.xml" Id="R8b0bc8bfbbde4f92" /><Relationship Type="http://schemas.openxmlformats.org/officeDocument/2006/relationships/settings" Target="/word/settings.xml" Id="Rf0a005f893e54690" /><Relationship Type="http://schemas.openxmlformats.org/officeDocument/2006/relationships/image" Target="/word/media/94e410ea-5bbb-43e9-b9ec-a21f17f58814.png" Id="R983eeb3067a5416d" /></Relationships>
</file>