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c1b580941848e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PPL2FOH9L</w:t>
            </w:r>
            <w:r>
              <w:rPr>
                <w:b/>
              </w:rPr>
              <w:br/>
            </w:r>
            <w:r>
              <w:rPr>
                <w:b/>
              </w:rPr>
              <w:t>Provide reception services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3d8a5919dc147c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ce959b4cd2a42e2" /><Relationship Type="http://schemas.openxmlformats.org/officeDocument/2006/relationships/numbering" Target="/word/numbering.xml" Id="Rb66a3830fe344b01" /><Relationship Type="http://schemas.openxmlformats.org/officeDocument/2006/relationships/settings" Target="/word/settings.xml" Id="R06309583480f43e8" /><Relationship Type="http://schemas.openxmlformats.org/officeDocument/2006/relationships/image" Target="/word/media/36e683aa-c865-4937-982b-e92263695bc7.png" Id="R13d8a5919dc147c8" /></Relationships>
</file>