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41ec3ac39e42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SEMFEW349</w:t>
            </w:r>
            <w:r>
              <w:rPr>
                <w:b/>
              </w:rPr>
              <w:br/>
            </w:r>
            <w:r>
              <w:rPr>
                <w:b/>
              </w:rPr>
              <w:t>Producing components from carbon fibre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882dc43f6445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5e58136d3847b6" /><Relationship Type="http://schemas.openxmlformats.org/officeDocument/2006/relationships/numbering" Target="/word/numbering.xml" Id="R5445138aa53047de" /><Relationship Type="http://schemas.openxmlformats.org/officeDocument/2006/relationships/settings" Target="/word/settings.xml" Id="Rbf842698861f4981" /><Relationship Type="http://schemas.openxmlformats.org/officeDocument/2006/relationships/image" Target="/word/media/9bb074ef-502c-4244-ad67-f6680c55301e.png" Id="R0f882dc43f6445cb" /></Relationships>
</file>