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63d7ff9b746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SKSPI22</w:t>
            </w:r>
            <w:r>
              <w:rPr>
                <w:b/>
              </w:rPr>
              <w:br/>
            </w:r>
            <w:r>
              <w:rPr>
                <w:b/>
              </w:rPr>
              <w:t>Use dry process minilab equipment and technology to process and print images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b0af28c2a243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e88e9d3ced7490a" /><Relationship Type="http://schemas.openxmlformats.org/officeDocument/2006/relationships/numbering" Target="/word/numbering.xml" Id="R504598b7c6ab4ac3" /><Relationship Type="http://schemas.openxmlformats.org/officeDocument/2006/relationships/settings" Target="/word/settings.xml" Id="Rd22f7f00a23a46a0" /><Relationship Type="http://schemas.openxmlformats.org/officeDocument/2006/relationships/image" Target="/word/media/c79438be-221a-4f50-ad4c-1bb24ccaa305.png" Id="Ra5b0af28c2a243ee" /></Relationships>
</file>