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2e8ec97d043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PPL2GEN5L</w:t>
            </w:r>
            <w:r>
              <w:rPr>
                <w:b/>
              </w:rPr>
              <w:br/>
            </w:r>
            <w:r>
              <w:rPr>
                <w:b/>
              </w:rPr>
              <w:t>Maintain food safety in a hospitality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1dc702fe9446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4f1eba948d444e" /><Relationship Type="http://schemas.openxmlformats.org/officeDocument/2006/relationships/numbering" Target="/word/numbering.xml" Id="Red28ec04943844c0" /><Relationship Type="http://schemas.openxmlformats.org/officeDocument/2006/relationships/settings" Target="/word/settings.xml" Id="R6d2ad665c7ab4884" /><Relationship Type="http://schemas.openxmlformats.org/officeDocument/2006/relationships/image" Target="/word/media/3a3b173c-80c3-47e6-95ca-cd7f75be35b8.png" Id="R701dc702fe944654" /></Relationships>
</file>