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f6c1a00c8747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CCSAPAB7</w:t>
            </w:r>
            <w:r>
              <w:rPr>
                <w:b/>
              </w:rPr>
              <w:br/>
            </w:r>
            <w:r>
              <w:rPr>
                <w:b/>
              </w:rPr>
              <w:t>Prepare and agree the contract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98fd9f0357247b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d5a599b5abb4782" /><Relationship Type="http://schemas.openxmlformats.org/officeDocument/2006/relationships/numbering" Target="/word/numbering.xml" Id="R054c4a2468714262" /><Relationship Type="http://schemas.openxmlformats.org/officeDocument/2006/relationships/settings" Target="/word/settings.xml" Id="R53048a1d1cef40d4" /><Relationship Type="http://schemas.openxmlformats.org/officeDocument/2006/relationships/image" Target="/word/media/ed97fbf2-cc15-4d92-8099-ff424b87fe5e.png" Id="R698fd9f0357247be" /></Relationships>
</file>