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76ce2a01940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LANAqu31</w:t>
            </w:r>
            <w:r>
              <w:rPr>
                <w:b/>
              </w:rPr>
              <w:br/>
            </w:r>
            <w:r>
              <w:rPr>
                <w:b/>
              </w:rPr>
              <w:t>Plan and manage spat collection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d9fadf3fee42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a2eef5cf0c453f" /><Relationship Type="http://schemas.openxmlformats.org/officeDocument/2006/relationships/numbering" Target="/word/numbering.xml" Id="Rc5d5f784d0ac47fd" /><Relationship Type="http://schemas.openxmlformats.org/officeDocument/2006/relationships/settings" Target="/word/settings.xml" Id="Rdfcd582a7db74aa0" /><Relationship Type="http://schemas.openxmlformats.org/officeDocument/2006/relationships/image" Target="/word/media/71b4e4b2-7182-48f4-9194-d85ec9ac2bcb.png" Id="R5ed9fadf3fee4250" /></Relationships>
</file>