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c38362bc9749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CCSAPAE5</w:t>
            </w:r>
            <w:r>
              <w:rPr>
                <w:b/>
              </w:rPr>
              <w:br/>
            </w:r>
            <w:r>
              <w:rPr>
                <w:b/>
              </w:rPr>
              <w:t>Disseminate, deposit and archive data on the material remains and intangible heritage of past communities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983c26b42c45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47c5d7aa914e73" /><Relationship Type="http://schemas.openxmlformats.org/officeDocument/2006/relationships/numbering" Target="/word/numbering.xml" Id="Ra4c67a61d58648bb" /><Relationship Type="http://schemas.openxmlformats.org/officeDocument/2006/relationships/settings" Target="/word/settings.xml" Id="Rc5dbd3e6eff44bff" /><Relationship Type="http://schemas.openxmlformats.org/officeDocument/2006/relationships/image" Target="/word/media/25a3d130-f3ab-409f-9179-0c7a0deb0fd8.png" Id="R9e983c26b42c4529" /></Relationships>
</file>