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db53e0701042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LANEq406</w:t>
            </w:r>
            <w:r>
              <w:rPr>
                <w:b/>
              </w:rPr>
              <w:br/>
            </w:r>
            <w:r>
              <w:rPr>
                <w:b/>
              </w:rPr>
              <w:t>Manage the breeding of horses for natural covering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addcb8356f4a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426ccaa5044a29" /><Relationship Type="http://schemas.openxmlformats.org/officeDocument/2006/relationships/numbering" Target="/word/numbering.xml" Id="R4782830b47154310" /><Relationship Type="http://schemas.openxmlformats.org/officeDocument/2006/relationships/settings" Target="/word/settings.xml" Id="Red00db388ade4158" /><Relationship Type="http://schemas.openxmlformats.org/officeDocument/2006/relationships/image" Target="/word/media/dbe5266c-53a3-4305-b86f-a5bceb1377cc.png" Id="Rdaaddcb8356f4a0f" /></Relationships>
</file>