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6acd0b2cf46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LANEq107</w:t>
            </w:r>
            <w:r>
              <w:rPr>
                <w:b/>
              </w:rPr>
              <w:br/>
            </w:r>
            <w:r>
              <w:rPr>
                <w:b/>
              </w:rPr>
              <w:t>Lead and control horses for inspection, under supervision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ba8ced5a164f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d81a2c82424bc9" /><Relationship Type="http://schemas.openxmlformats.org/officeDocument/2006/relationships/numbering" Target="/word/numbering.xml" Id="Rf2821478174a4d26" /><Relationship Type="http://schemas.openxmlformats.org/officeDocument/2006/relationships/settings" Target="/word/settings.xml" Id="R360451bef8614f26" /><Relationship Type="http://schemas.openxmlformats.org/officeDocument/2006/relationships/image" Target="/word/media/32c28cb7-c189-4036-9383-e50c604e2132.png" Id="Rf5ba8ced5a164f3c" /></Relationships>
</file>