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b59f1f1b9734d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IMPBG103</w:t>
            </w:r>
            <w:r>
              <w:rPr>
                <w:b/>
              </w:rPr>
              <w:br/>
            </w:r>
            <w:r>
              <w:rPr>
                <w:b/>
              </w:rPr>
              <w:t>Identify current and future trends and drivers in the food and drink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e5c6b9f42c43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identify current and future trends and drivers in the food and drink environment. Recognising trends and drivers in the food and drink industry is essential in maintaining business viability in the fast moving world of consumer goods. Consumers are influenced by a huge number of factors including health, food safety, sustainability and cost. Identifying these trends and drivers is a key skill if a food and drink business is to maintain its market share, increase its market share and remain financially sustainable. You will need the skills and knowledge to gather information and evaluate it, making informed decisions about its validity and relevance. You must also have the skills and knowledge to identify the key points in the gathered information that are relevant to the trends and drivers important to your food business. This standard is for you if you work in food and drink manufacture and/or supply operations and are involved in the identification of current and future trends and drivers in the food and drink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Gather information</w:t>
      </w:r>
    </w:p>
    <w:p>
      <w:pPr>
        <w:numPr>
          <w:ilvl w:val="0"/>
          <w:numId w:val="1"/>
        </w:numPr>
      </w:pPr>
      <w:r>
        <w:t>identify internal and external sources of information for</w:t>
      </w:r>
    </w:p>
    <w:p>
      <w:pPr>
        <w:numPr>
          <w:ilvl w:val="0"/>
          <w:numId w:val="1"/>
        </w:numPr>
      </w:pPr>
      <w:r>
        <w:t>benchmarking ideas and scoping including customers, suppliers,</w:t>
      </w:r>
    </w:p>
    <w:p>
      <w:pPr>
        <w:numPr>
          <w:ilvl w:val="0"/>
          <w:numId w:val="1"/>
        </w:numPr>
      </w:pPr>
      <w:r>
        <w:t>regulatory authorities, competitors, different brands and additional</w:t>
      </w:r>
    </w:p>
    <w:p>
      <w:pPr>
        <w:numPr>
          <w:ilvl w:val="0"/>
          <w:numId w:val="1"/>
        </w:numPr>
      </w:pPr>
      <w:r>
        <w:t>sources relevant to the food and drink environment</w:t>
      </w:r>
    </w:p>
    <w:p>
      <w:pPr>
        <w:numPr>
          <w:ilvl w:val="0"/>
          <w:numId w:val="1"/>
        </w:numPr>
      </w:pPr>
      <w:r>
        <w:t>gather information from a number of forms of information including</w:t>
      </w:r>
    </w:p>
    <w:p>
      <w:pPr>
        <w:numPr>
          <w:ilvl w:val="0"/>
          <w:numId w:val="1"/>
        </w:numPr>
      </w:pPr>
      <w:r>
        <w:t>web based sources, social media and trade fairs</w:t>
      </w:r>
    </w:p>
    <w:p>
      <w:pPr>
        <w:numPr>
          <w:ilvl w:val="0"/>
          <w:numId w:val="1"/>
        </w:numPr>
      </w:pPr>
      <w:r>
        <w:t>find new, unused and innovative sources of information</w:t>
      </w:r>
    </w:p>
    <w:p>
      <w:pPr>
        <w:numPr>
          <w:ilvl w:val="0"/>
          <w:numId w:val="1"/>
        </w:numPr>
      </w:pPr>
      <w:r>
        <w:t>utilise positive and negative customer feedback received either</w:t>
      </w:r>
    </w:p>
    <w:p>
      <w:pPr>
        <w:numPr>
          <w:ilvl w:val="0"/>
          <w:numId w:val="1"/>
        </w:numPr>
      </w:pPr>
      <w:r>
        <w:t>during development of a new product, at launch of a new product</w:t>
      </w:r>
    </w:p>
    <w:p>
      <w:pPr>
        <w:numPr>
          <w:ilvl w:val="0"/>
          <w:numId w:val="1"/>
        </w:numPr>
      </w:pPr>
      <w:r>
        <w:t>or through on-going dialogue with a customer</w:t>
      </w:r>
    </w:p>
    <w:p>
      <w:pPr>
        <w:numPr>
          <w:ilvl w:val="0"/>
          <w:numId w:val="1"/>
        </w:numPr>
      </w:pPr>
      <w:r>
        <w:t>undertake research to source innovation and changes in</w:t>
      </w:r>
    </w:p>
    <w:p>
      <w:pPr>
        <w:numPr>
          <w:ilvl w:val="0"/>
          <w:numId w:val="1"/>
        </w:numPr>
      </w:pPr>
      <w:r>
        <w:t>production techniques, technical issues and raw materials</w:t>
      </w:r>
    </w:p>
    <w:p>
      <w:pPr>
        <w:numPr>
          <w:ilvl w:val="0"/>
          <w:numId w:val="1"/>
        </w:numPr>
      </w:pPr>
      <w:r>
        <w:t>check information includes local, national and global issues</w:t>
      </w:r>
    </w:p>
    <w:p>
      <w:pPr>
        <w:numPr>
          <w:ilvl w:val="0"/>
          <w:numId w:val="1"/>
        </w:numPr>
      </w:pPr>
      <w:r>
        <w:t>determine the relevance and validity of the data and/or</w:t>
      </w:r>
    </w:p>
    <w:p>
      <w:pPr>
        <w:numPr>
          <w:ilvl w:val="0"/>
          <w:numId w:val="1"/>
        </w:numPr>
      </w:pPr>
      <w:r>
        <w:t>information</w:t>
      </w:r>
    </w:p>
    <w:p>
      <w:pPr>
        <w:numPr>
          <w:ilvl w:val="0"/>
          <w:numId w:val="1"/>
        </w:numPr>
      </w:pPr>
      <w:r>
        <w:t>Identify key information</w:t>
      </w:r>
    </w:p>
    <w:p>
      <w:pPr>
        <w:numPr>
          <w:ilvl w:val="0"/>
          <w:numId w:val="1"/>
        </w:numPr>
      </w:pPr>
      <w:r>
        <w:t>decide which information is of most relevance to identifying trends</w:t>
      </w:r>
    </w:p>
    <w:p>
      <w:pPr>
        <w:numPr>
          <w:ilvl w:val="0"/>
          <w:numId w:val="1"/>
        </w:numPr>
      </w:pPr>
      <w:r>
        <w:t>and drivers</w:t>
      </w:r>
    </w:p>
    <w:p>
      <w:pPr>
        <w:numPr>
          <w:ilvl w:val="0"/>
          <w:numId w:val="1"/>
        </w:numPr>
      </w:pPr>
      <w:r>
        <w:t>interpret the information and determine the specific trends and</w:t>
      </w:r>
    </w:p>
    <w:p>
      <w:pPr>
        <w:numPr>
          <w:ilvl w:val="0"/>
          <w:numId w:val="1"/>
        </w:numPr>
      </w:pPr>
      <w:r>
        <w:t>drivers</w:t>
      </w:r>
    </w:p>
    <w:p>
      <w:pPr>
        <w:numPr>
          <w:ilvl w:val="0"/>
          <w:numId w:val="1"/>
        </w:numPr>
      </w:pPr>
      <w:r>
        <w:t>rank the trends and drivers in order of most to least importance</w:t>
      </w:r>
    </w:p>
    <w:p>
      <w:pPr>
        <w:numPr>
          <w:ilvl w:val="0"/>
          <w:numId w:val="1"/>
        </w:numPr>
      </w:pPr>
      <w:r>
        <w:t>Collate and consult</w:t>
      </w:r>
    </w:p>
    <w:p>
      <w:pPr>
        <w:numPr>
          <w:ilvl w:val="0"/>
          <w:numId w:val="1"/>
        </w:numPr>
      </w:pPr>
      <w:r>
        <w:t>collate information</w:t>
      </w:r>
    </w:p>
    <w:p>
      <w:pPr>
        <w:numPr>
          <w:ilvl w:val="0"/>
          <w:numId w:val="1"/>
        </w:numPr>
      </w:pPr>
      <w:r>
        <w:t>produce a summary document</w:t>
      </w:r>
    </w:p>
    <w:p>
      <w:pPr>
        <w:numPr>
          <w:ilvl w:val="0"/>
          <w:numId w:val="1"/>
        </w:numPr>
      </w:pPr>
      <w:r>
        <w:t>consult with colleagues to confirm the validity of any assumptions</w:t>
      </w:r>
    </w:p>
    <w:p>
      <w:pPr>
        <w:numPr>
          <w:ilvl w:val="0"/>
          <w:numId w:val="1"/>
        </w:numPr>
      </w:pPr>
      <w:r>
        <w:t>and informed decisions</w:t>
      </w:r>
    </w:p>
    <w:p>
      <w:pPr>
        <w:numPr>
          <w:ilvl w:val="0"/>
          <w:numId w:val="1"/>
        </w:numPr>
      </w:pPr>
      <w:r>
        <w:t>amend summary document after consultation if required</w:t>
      </w:r>
    </w:p>
    <w:p>
      <w:pPr>
        <w:numPr>
          <w:ilvl w:val="0"/>
          <w:numId w:val="1"/>
        </w:numPr>
      </w:pPr>
      <w:r>
        <w:t>conform to organisational requirements for the presentation of the</w:t>
      </w:r>
    </w:p>
    <w:p>
      <w:pPr>
        <w:numPr>
          <w:ilvl w:val="0"/>
          <w:numId w:val="1"/>
        </w:numPr>
      </w:pPr>
      <w:r>
        <w:t>summary document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 internal and external sources of information</w:t>
      </w:r>
    </w:p>
    <w:p>
      <w:pPr>
        <w:numPr>
          <w:ilvl w:val="1"/>
          <w:numId w:val="2"/>
        </w:numPr>
      </w:pPr>
      <w:r>
        <w:t>collate information relating to current and future trends and drivers</w:t>
      </w:r>
    </w:p>
    <w:p>
      <w:pPr>
        <w:numPr>
          <w:ilvl w:val="1"/>
          <w:numId w:val="2"/>
        </w:numPr>
      </w:pPr>
      <w:r>
        <w:t>why it is important to find new, unused and innovative sources of</w:t>
      </w:r>
    </w:p>
    <w:p>
      <w:pPr>
        <w:numPr>
          <w:ilvl w:val="0"/>
          <w:numId w:val="2"/>
        </w:numPr>
      </w:pPr>
      <w:r>
        <w:t>information and how to do this</w:t>
      </w:r>
    </w:p>
    <w:p>
      <w:pPr>
        <w:numPr>
          <w:ilvl w:val="1"/>
          <w:numId w:val="2"/>
        </w:numPr>
      </w:pPr>
      <w:r>
        <w:t>the importance of recording and evaluating customer feedback</w:t>
      </w:r>
    </w:p>
    <w:p>
      <w:pPr>
        <w:numPr>
          <w:ilvl w:val="0"/>
          <w:numId w:val="2"/>
        </w:numPr>
      </w:pPr>
      <w:r>
        <w:t>and how to do this</w:t>
      </w:r>
    </w:p>
    <w:p>
      <w:pPr>
        <w:numPr>
          <w:ilvl w:val="1"/>
          <w:numId w:val="2"/>
        </w:numPr>
      </w:pPr>
      <w:r>
        <w:t>why it is important to liaise with colleagues when sourcing and</w:t>
      </w:r>
    </w:p>
    <w:p>
      <w:pPr>
        <w:numPr>
          <w:ilvl w:val="0"/>
          <w:numId w:val="2"/>
        </w:numPr>
      </w:pPr>
      <w:r>
        <w:t>evaluating information</w:t>
      </w:r>
    </w:p>
    <w:p>
      <w:pPr>
        <w:numPr>
          <w:ilvl w:val="1"/>
          <w:numId w:val="2"/>
        </w:numPr>
      </w:pPr>
      <w:r>
        <w:t>the relative importance of local, national and global issues</w:t>
      </w:r>
    </w:p>
    <w:p>
      <w:pPr>
        <w:numPr>
          <w:ilvl w:val="0"/>
          <w:numId w:val="2"/>
        </w:numPr>
      </w:pPr>
      <w:r>
        <w:t>affecting trends and drivers</w:t>
      </w:r>
    </w:p>
    <w:p>
      <w:pPr>
        <w:numPr>
          <w:ilvl w:val="1"/>
          <w:numId w:val="2"/>
        </w:numPr>
      </w:pPr>
      <w:r>
        <w:t>how to determine the relevance and validity of the information</w:t>
      </w:r>
    </w:p>
    <w:p>
      <w:pPr>
        <w:numPr>
          <w:ilvl w:val="1"/>
          <w:numId w:val="2"/>
        </w:numPr>
      </w:pPr>
      <w:r>
        <w:t>how to interpret information</w:t>
      </w:r>
    </w:p>
    <w:p>
      <w:pPr>
        <w:numPr>
          <w:ilvl w:val="1"/>
          <w:numId w:val="2"/>
        </w:numPr>
      </w:pPr>
      <w:r>
        <w:t>why it is important to rank trends and drivers and how to do this</w:t>
      </w:r>
    </w:p>
    <w:p>
      <w:pPr>
        <w:numPr>
          <w:ilvl w:val="1"/>
          <w:numId w:val="2"/>
        </w:numPr>
      </w:pPr>
      <w:r>
        <w:t>the organisational methods of communication available in the food</w:t>
      </w:r>
    </w:p>
    <w:p>
      <w:pPr>
        <w:numPr>
          <w:ilvl w:val="0"/>
          <w:numId w:val="2"/>
        </w:numPr>
      </w:pPr>
      <w:r>
        <w:t>and drink business and how to use them</w:t>
      </w:r>
    </w:p>
    <w:p>
      <w:pPr>
        <w:numPr>
          <w:ilvl w:val="1"/>
          <w:numId w:val="2"/>
        </w:numPr>
      </w:pPr>
      <w:r>
        <w:t>how to consult with colleagues to confirm the validity of any</w:t>
      </w:r>
    </w:p>
    <w:p>
      <w:pPr>
        <w:numPr>
          <w:ilvl w:val="0"/>
          <w:numId w:val="2"/>
        </w:numPr>
      </w:pPr>
      <w:r>
        <w:t>assumptions and informed decisions and why it is important to do</w:t>
      </w:r>
    </w:p>
    <w:p>
      <w:pPr>
        <w:numPr>
          <w:ilvl w:val="0"/>
          <w:numId w:val="2"/>
        </w:numPr>
      </w:pPr>
      <w:r>
        <w:t>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impbg103s, impbg104k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Growth and Development</w:t>
      </w:r>
      <w:r>
        <w:rPr>
          <w:lang w:val="en-GB"/>
        </w:rPr>
        <w:br/>
      </w:r>
    </w:p>
    <w:p>
      <w:pPr/>
      <w:r>
        <w:rPr>
          <w:lang w:val="en-GB"/>
          <w:b/>
        </w:rPr>
        <w:t>Keywords</w:t>
      </w:r>
    </w:p>
    <w:p>
      <w:pPr/>
      <w:r>
        <w:rPr>
          <w:lang w:val="en-GB"/>
        </w:rPr>
        <w:t>Food; Drink; Manufacturing; Identify; Trend; Drivers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BABB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E002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9251391c1047be" /><Relationship Type="http://schemas.openxmlformats.org/officeDocument/2006/relationships/numbering" Target="/word/numbering.xml" Id="R1238bbd12d48440d" /><Relationship Type="http://schemas.openxmlformats.org/officeDocument/2006/relationships/settings" Target="/word/settings.xml" Id="Rd0f4affacba14e71" /><Relationship Type="http://schemas.openxmlformats.org/officeDocument/2006/relationships/image" Target="/word/media/c19d3a5e-7ed7-4687-af4e-865f2cdb5aed.png" Id="Reae5c6b9f42c4385" /></Relationships>
</file>