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e9ed94981c4d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LANTw42L</w:t>
            </w:r>
            <w:r>
              <w:rPr>
                <w:b/>
              </w:rPr>
              <w:br/>
            </w:r>
            <w:r>
              <w:rPr>
                <w:b/>
              </w:rPr>
              <w:t>Extract timber using mechanically powered winches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0cd45cc4d8450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42cc9404b849e3" /><Relationship Type="http://schemas.openxmlformats.org/officeDocument/2006/relationships/numbering" Target="/word/numbering.xml" Id="R3fc7f9b48bc54558" /><Relationship Type="http://schemas.openxmlformats.org/officeDocument/2006/relationships/settings" Target="/word/settings.xml" Id="R55bd478e3c93455c" /><Relationship Type="http://schemas.openxmlformats.org/officeDocument/2006/relationships/image" Target="/word/media/a2717b2e-1bf1-438d-80cd-6f14ac016a24.png" Id="R470cd45cc4d8450b" /></Relationships>
</file>