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dc49bf6bc049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IMPMP309L</w:t>
            </w:r>
            <w:r>
              <w:rPr>
                <w:b/>
              </w:rPr>
              <w:br/>
            </w:r>
            <w:r>
              <w:rPr>
                <w:b/>
              </w:rPr>
              <w:t>Carry out post-mortem inspection activities (wild game)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540e59e69b84a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carry out post-mortem inspection activities in wild game. Carrying out postmortem inspection activities in wild game is important to the production of a final product that meets organisational and regulatory requirements. This standard applies to all activities in relation to the carrying out of post-mortem inspections on the carcass and offal of the main species of wild game. You will need to be able to: • carry out inspections of the carcass and offal of each designated species of wild game • follow procedures for detention, partial rejection and total rejection of carcasses and offal • make a range of judgements with regard to specific conditions and carry out any further designated action relevant to the species of wild game • record and report reasons for rejections • carry out health marking according to regulatory requirements This standard is for you if you work in food manufacture and/or supply operations and are involved in carrying out post-mortem inspection activities (wild game).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to carry out post-mortem inspections of wild</w:t>
      </w:r>
    </w:p>
    <w:p>
      <w:pPr/>
      <w:r>
        <w:rPr>
          <w:lang w:val="en-GB"/>
        </w:rPr>
        <w:t>game</w:t>
      </w:r>
    </w:p>
    <w:p>
      <w:pPr>
        <w:numPr>
          <w:ilvl w:val="0"/>
          <w:numId w:val="1"/>
        </w:numPr>
      </w:pPr>
      <w:r>
        <w:t>wear and use personal protective equipment required when</w:t>
      </w:r>
    </w:p>
    <w:p>
      <w:pPr>
        <w:numPr>
          <w:ilvl w:val="0"/>
          <w:numId w:val="1"/>
        </w:numPr>
      </w:pPr>
      <w:r>
        <w:t>carrying out pre-slaughter inspection activities in accordance with</w:t>
      </w:r>
    </w:p>
    <w:p>
      <w:pPr>
        <w:numPr>
          <w:ilvl w:val="0"/>
          <w:numId w:val="1"/>
        </w:numPr>
      </w:pPr>
      <w:r>
        <w:t>regulatory standards and organisational requirements</w:t>
      </w:r>
    </w:p>
    <w:p>
      <w:pPr>
        <w:numPr>
          <w:ilvl w:val="0"/>
          <w:numId w:val="1"/>
        </w:numPr>
      </w:pPr>
      <w:r>
        <w:t>check availability and cleanliness of equipment and work area</w:t>
      </w:r>
    </w:p>
    <w:p>
      <w:pPr>
        <w:numPr>
          <w:ilvl w:val="0"/>
          <w:numId w:val="1"/>
        </w:numPr>
      </w:pPr>
      <w:r>
        <w:t>access regulatory and organisational specifications and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0"/>
          <w:numId w:val="1"/>
        </w:numPr>
      </w:pPr>
      <w:r>
        <w:t>Carry out post-mortem inspections of wild game</w:t>
      </w:r>
    </w:p>
    <w:p>
      <w:pPr>
        <w:numPr>
          <w:ilvl w:val="0"/>
          <w:numId w:val="1"/>
        </w:numPr>
      </w:pPr>
      <w:r>
        <w:t>recognise normal and abnormal wild game meat, determine the</w:t>
      </w:r>
    </w:p>
    <w:p>
      <w:pPr>
        <w:numPr>
          <w:ilvl w:val="0"/>
          <w:numId w:val="1"/>
        </w:numPr>
      </w:pPr>
      <w:r>
        <w:t>significance of public and animal health, animal welfare, and</w:t>
      </w:r>
    </w:p>
    <w:p>
      <w:pPr>
        <w:numPr>
          <w:ilvl w:val="0"/>
          <w:numId w:val="1"/>
        </w:numPr>
      </w:pPr>
      <w:r>
        <w:t>recognise the limitations of post mortem inspections and take</w:t>
      </w:r>
    </w:p>
    <w:p>
      <w:pPr>
        <w:numPr>
          <w:ilvl w:val="0"/>
          <w:numId w:val="1"/>
        </w:numPr>
      </w:pPr>
      <w:r>
        <w:t>appropriate action</w:t>
      </w:r>
    </w:p>
    <w:p>
      <w:pPr>
        <w:numPr>
          <w:ilvl w:val="0"/>
          <w:numId w:val="1"/>
        </w:numPr>
      </w:pPr>
      <w:r>
        <w:t>carry out inspection/s of edible and inedible offal in accordance</w:t>
      </w:r>
    </w:p>
    <w:p>
      <w:pPr>
        <w:numPr>
          <w:ilvl w:val="0"/>
          <w:numId w:val="1"/>
        </w:numPr>
      </w:pPr>
      <w:r>
        <w:t>with the requirements of legislation</w:t>
      </w:r>
    </w:p>
    <w:p>
      <w:pPr>
        <w:numPr>
          <w:ilvl w:val="0"/>
          <w:numId w:val="1"/>
        </w:numPr>
      </w:pPr>
      <w:r>
        <w:t>carry out inspection/s of carcasses in accordance with legislation</w:t>
      </w:r>
    </w:p>
    <w:p>
      <w:pPr>
        <w:numPr>
          <w:ilvl w:val="0"/>
          <w:numId w:val="1"/>
        </w:numPr>
      </w:pPr>
      <w:r>
        <w:t>follow specified procedures for detention, the partial rejection and</w:t>
      </w:r>
    </w:p>
    <w:p>
      <w:pPr>
        <w:numPr>
          <w:ilvl w:val="0"/>
          <w:numId w:val="1"/>
        </w:numPr>
      </w:pPr>
      <w:r>
        <w:t>the total rejection of offal and carcass meat</w:t>
      </w:r>
    </w:p>
    <w:p>
      <w:pPr>
        <w:numPr>
          <w:ilvl w:val="0"/>
          <w:numId w:val="1"/>
        </w:numPr>
      </w:pPr>
      <w:r>
        <w:t>make judgements with regard to specific conditions and follow the</w:t>
      </w:r>
    </w:p>
    <w:p>
      <w:pPr>
        <w:numPr>
          <w:ilvl w:val="0"/>
          <w:numId w:val="1"/>
        </w:numPr>
      </w:pPr>
      <w:r>
        <w:t>detailed instructions contained in current regulations</w:t>
      </w:r>
    </w:p>
    <w:p>
      <w:pPr>
        <w:numPr>
          <w:ilvl w:val="0"/>
          <w:numId w:val="1"/>
        </w:numPr>
      </w:pPr>
      <w:r>
        <w:t>collect and communicate inspection results</w:t>
      </w:r>
    </w:p>
    <w:p>
      <w:pPr>
        <w:numPr>
          <w:ilvl w:val="0"/>
          <w:numId w:val="1"/>
        </w:numPr>
      </w:pPr>
      <w:r>
        <w:t>collect samples and information pertaining to notifiable diseases</w:t>
      </w:r>
    </w:p>
    <w:p>
      <w:pPr>
        <w:numPr>
          <w:ilvl w:val="0"/>
          <w:numId w:val="1"/>
        </w:numPr>
      </w:pPr>
      <w:r>
        <w:t>carry out a final check for the effective removal of specified risk</w:t>
      </w:r>
    </w:p>
    <w:p>
      <w:pPr>
        <w:numPr>
          <w:ilvl w:val="0"/>
          <w:numId w:val="1"/>
        </w:numPr>
      </w:pPr>
      <w:r>
        <w:t>material</w:t>
      </w:r>
    </w:p>
    <w:p>
      <w:pPr>
        <w:numPr>
          <w:ilvl w:val="0"/>
          <w:numId w:val="1"/>
        </w:numPr>
      </w:pPr>
      <w:r>
        <w:t>Complete and record post-mortem of wild game</w:t>
      </w:r>
    </w:p>
    <w:p>
      <w:pPr>
        <w:numPr>
          <w:ilvl w:val="0"/>
          <w:numId w:val="1"/>
        </w:numPr>
      </w:pPr>
      <w:r>
        <w:t>check that the wild game meat to which the health mark is being</w:t>
      </w:r>
    </w:p>
    <w:p>
      <w:pPr>
        <w:numPr>
          <w:ilvl w:val="0"/>
          <w:numId w:val="1"/>
        </w:numPr>
      </w:pPr>
      <w:r>
        <w:t>applied is eligible to be marked in the manner intended</w:t>
      </w:r>
    </w:p>
    <w:p>
      <w:pPr>
        <w:numPr>
          <w:ilvl w:val="0"/>
          <w:numId w:val="1"/>
        </w:numPr>
      </w:pPr>
      <w:r>
        <w:t>apply the health mark in a manner that ensures it is clearly legible</w:t>
      </w:r>
    </w:p>
    <w:p>
      <w:pPr>
        <w:numPr>
          <w:ilvl w:val="0"/>
          <w:numId w:val="1"/>
        </w:numPr>
      </w:pPr>
      <w:r>
        <w:t>and meets regulatory requirements</w:t>
      </w:r>
    </w:p>
    <w:p>
      <w:pPr>
        <w:numPr>
          <w:ilvl w:val="0"/>
          <w:numId w:val="1"/>
        </w:numPr>
      </w:pPr>
      <w:r>
        <w:t>check the health mark stamp issued is retained in your</w:t>
      </w:r>
    </w:p>
    <w:p>
      <w:pPr>
        <w:numPr>
          <w:ilvl w:val="0"/>
          <w:numId w:val="1"/>
        </w:numPr>
      </w:pPr>
      <w:r>
        <w:t>possession at all times during the period of issue and handled in</w:t>
      </w:r>
    </w:p>
    <w:p>
      <w:pPr>
        <w:numPr>
          <w:ilvl w:val="0"/>
          <w:numId w:val="1"/>
        </w:numPr>
      </w:pPr>
      <w:r>
        <w:t>accordance with security procedures</w:t>
      </w:r>
    </w:p>
    <w:p>
      <w:pPr>
        <w:numPr>
          <w:ilvl w:val="0"/>
          <w:numId w:val="1"/>
        </w:numPr>
      </w:pPr>
      <w:r>
        <w:t>identify any non-compliance with organisational food safety</w:t>
      </w:r>
    </w:p>
    <w:p>
      <w:pPr>
        <w:numPr>
          <w:ilvl w:val="0"/>
          <w:numId w:val="1"/>
        </w:numPr>
      </w:pPr>
      <w:r>
        <w:t>management procedures</w:t>
      </w:r>
    </w:p>
    <w:p>
      <w:pPr>
        <w:numPr>
          <w:ilvl w:val="0"/>
          <w:numId w:val="1"/>
        </w:numPr>
      </w:pPr>
      <w:r>
        <w:t>take appropriate action to address non-compliance and work</w:t>
      </w:r>
    </w:p>
    <w:p>
      <w:pPr>
        <w:numPr>
          <w:ilvl w:val="0"/>
          <w:numId w:val="1"/>
        </w:numPr>
      </w:pPr>
      <w:r>
        <w:t>within the limits of your responsibility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why it is important to wear and use personal protective equipment</w:t>
      </w:r>
    </w:p>
    <w:p>
      <w:pPr>
        <w:numPr>
          <w:ilvl w:val="0"/>
          <w:numId w:val="2"/>
        </w:numPr>
      </w:pPr>
      <w:r>
        <w:t>required when carrying out pre-slaughter inspection activities</w:t>
      </w:r>
    </w:p>
    <w:p>
      <w:pPr>
        <w:numPr>
          <w:ilvl w:val="1"/>
          <w:numId w:val="2"/>
        </w:numPr>
      </w:pPr>
      <w:r>
        <w:t>the required form of presentation of wild game carcasses and offal</w:t>
      </w:r>
    </w:p>
    <w:p>
      <w:pPr>
        <w:numPr>
          <w:ilvl w:val="0"/>
          <w:numId w:val="2"/>
        </w:numPr>
      </w:pPr>
      <w:r>
        <w:t>for inspection</w:t>
      </w:r>
    </w:p>
    <w:p>
      <w:pPr>
        <w:numPr>
          <w:ilvl w:val="1"/>
          <w:numId w:val="2"/>
        </w:numPr>
      </w:pPr>
      <w:r>
        <w:t>the method of inspection as required by regulations</w:t>
      </w:r>
    </w:p>
    <w:p>
      <w:pPr>
        <w:numPr>
          <w:ilvl w:val="1"/>
          <w:numId w:val="2"/>
        </w:numPr>
      </w:pPr>
      <w:r>
        <w:t>the significance of public, animal health and animal welfare, and</w:t>
      </w:r>
    </w:p>
    <w:p>
      <w:pPr>
        <w:numPr>
          <w:ilvl w:val="0"/>
          <w:numId w:val="2"/>
        </w:numPr>
      </w:pPr>
      <w:r>
        <w:t>the limitations of post mortem inspections</w:t>
      </w:r>
    </w:p>
    <w:p>
      <w:pPr>
        <w:numPr>
          <w:ilvl w:val="1"/>
          <w:numId w:val="2"/>
        </w:numPr>
      </w:pPr>
      <w:r>
        <w:t>the basic principles of diseases including zoonotic and notifiable</w:t>
      </w:r>
    </w:p>
    <w:p>
      <w:pPr>
        <w:numPr>
          <w:ilvl w:val="0"/>
          <w:numId w:val="2"/>
        </w:numPr>
      </w:pPr>
      <w:r>
        <w:t>diseases</w:t>
      </w:r>
    </w:p>
    <w:p>
      <w:pPr>
        <w:numPr>
          <w:ilvl w:val="1"/>
          <w:numId w:val="2"/>
        </w:numPr>
      </w:pPr>
      <w:r>
        <w:t>the basic outline of anatomy, physiology and pathology of wild</w:t>
      </w:r>
    </w:p>
    <w:p>
      <w:pPr>
        <w:numPr>
          <w:ilvl w:val="0"/>
          <w:numId w:val="2"/>
        </w:numPr>
      </w:pPr>
      <w:r>
        <w:t>game</w:t>
      </w:r>
    </w:p>
    <w:p>
      <w:pPr>
        <w:numPr>
          <w:ilvl w:val="1"/>
          <w:numId w:val="2"/>
        </w:numPr>
      </w:pPr>
      <w:r>
        <w:t>the procedures for detention, partial rejection and total rejection of</w:t>
      </w:r>
    </w:p>
    <w:p>
      <w:pPr>
        <w:numPr>
          <w:ilvl w:val="0"/>
          <w:numId w:val="2"/>
        </w:numPr>
      </w:pPr>
      <w:r>
        <w:t>carcasses and offal</w:t>
      </w:r>
    </w:p>
    <w:p>
      <w:pPr>
        <w:numPr>
          <w:ilvl w:val="1"/>
          <w:numId w:val="2"/>
        </w:numPr>
      </w:pPr>
      <w:r>
        <w:t>the judgements with regard to specific conditions and the detailed</w:t>
      </w:r>
    </w:p>
    <w:p>
      <w:pPr>
        <w:numPr>
          <w:ilvl w:val="0"/>
          <w:numId w:val="2"/>
        </w:numPr>
      </w:pPr>
      <w:r>
        <w:t>procedures applicable to specific conditions</w:t>
      </w:r>
    </w:p>
    <w:p>
      <w:pPr>
        <w:numPr>
          <w:ilvl w:val="1"/>
          <w:numId w:val="2"/>
        </w:numPr>
      </w:pPr>
      <w:r>
        <w:t>the importance, purpose and the method of carrying out the final</w:t>
      </w:r>
    </w:p>
    <w:p>
      <w:pPr>
        <w:numPr>
          <w:ilvl w:val="0"/>
          <w:numId w:val="2"/>
        </w:numPr>
      </w:pPr>
      <w:r>
        <w:t>check for the effective removal of specified risk material</w:t>
      </w:r>
    </w:p>
    <w:p>
      <w:pPr>
        <w:numPr>
          <w:ilvl w:val="1"/>
          <w:numId w:val="2"/>
        </w:numPr>
      </w:pPr>
      <w:r>
        <w:t>the importance of, reasons for, and the method of reporting and</w:t>
      </w:r>
    </w:p>
    <w:p>
      <w:pPr>
        <w:numPr>
          <w:ilvl w:val="0"/>
          <w:numId w:val="2"/>
        </w:numPr>
      </w:pPr>
      <w:r>
        <w:t>recording the reasons for rejection of wild game carcass meat and</w:t>
      </w:r>
    </w:p>
    <w:p>
      <w:pPr>
        <w:numPr>
          <w:ilvl w:val="0"/>
          <w:numId w:val="2"/>
        </w:numPr>
      </w:pPr>
      <w:r>
        <w:t>offal</w:t>
      </w:r>
    </w:p>
    <w:p>
      <w:pPr>
        <w:numPr>
          <w:ilvl w:val="1"/>
          <w:numId w:val="2"/>
        </w:numPr>
      </w:pPr>
      <w:r>
        <w:t>carry out health marking in accordance with regulatory</w:t>
      </w:r>
    </w:p>
    <w:p>
      <w:pPr>
        <w:numPr>
          <w:ilvl w:val="0"/>
          <w:numId w:val="2"/>
        </w:numPr>
      </w:pPr>
      <w:r>
        <w:t>requirements</w:t>
      </w:r>
    </w:p>
    <w:p>
      <w:pPr>
        <w:numPr>
          <w:ilvl w:val="1"/>
          <w:numId w:val="2"/>
        </w:numPr>
      </w:pPr>
      <w:r>
        <w:t>what constitutes non-compliance under the terms of regulations</w:t>
      </w:r>
    </w:p>
    <w:p>
      <w:pPr>
        <w:numPr>
          <w:ilvl w:val="1"/>
          <w:numId w:val="2"/>
        </w:numPr>
      </w:pPr>
      <w:r>
        <w:t>the appropriate action to be taken when non-compliance is</w:t>
      </w:r>
    </w:p>
    <w:p>
      <w:pPr>
        <w:numPr>
          <w:ilvl w:val="0"/>
          <w:numId w:val="2"/>
        </w:numPr>
      </w:pPr>
      <w:r>
        <w:t>identified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impmp309s, impmp310k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Meat and Poultry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Game; Post mortem; Inspection; Offal; Carcass; Rejection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B7F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70A3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250901d4654073" /><Relationship Type="http://schemas.openxmlformats.org/officeDocument/2006/relationships/numbering" Target="/word/numbering.xml" Id="R735a8604890849d2" /><Relationship Type="http://schemas.openxmlformats.org/officeDocument/2006/relationships/settings" Target="/word/settings.xml" Id="R20567bf3b7a04243" /><Relationship Type="http://schemas.openxmlformats.org/officeDocument/2006/relationships/image" Target="/word/media/b43115bb-2bc6-480e-97a0-2c93df5721bf.png" Id="Rf540e59e69b84a8f" /></Relationships>
</file>