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d87f71963849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LANCS16</w:t>
            </w:r>
            <w:r>
              <w:rPr>
                <w:b/>
              </w:rPr>
              <w:br/>
            </w:r>
            <w:r>
              <w:rPr>
                <w:b/>
              </w:rPr>
              <w:t>Construct paths or surfaces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88ae4d1f8cc4ae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3c102d8043e460b" /><Relationship Type="http://schemas.openxmlformats.org/officeDocument/2006/relationships/numbering" Target="/word/numbering.xml" Id="Rab063180b1cf4b18" /><Relationship Type="http://schemas.openxmlformats.org/officeDocument/2006/relationships/settings" Target="/word/settings.xml" Id="R0c02248511db4d45" /><Relationship Type="http://schemas.openxmlformats.org/officeDocument/2006/relationships/image" Target="/word/media/57a355e6-7856-43a8-93e8-50205dcfeb2e.png" Id="Ra88ae4d1f8cc4ae9" /></Relationships>
</file>