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eb14ec70daa4e8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LANAT7L</w:t>
            </w:r>
            <w:r>
              <w:rPr>
                <w:b/>
              </w:rPr>
              <w:br/>
            </w:r>
            <w:r>
              <w:rPr>
                <w:b/>
              </w:rPr>
              <w:t>Support others in the conduct of general procedures on animals in a Home Office designated establishment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6e01d56fad634ff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283139de5b224f06" /><Relationship Type="http://schemas.openxmlformats.org/officeDocument/2006/relationships/numbering" Target="/word/numbering.xml" Id="R6a97010c7a254ee0" /><Relationship Type="http://schemas.openxmlformats.org/officeDocument/2006/relationships/settings" Target="/word/settings.xml" Id="R4e95ab5df53d416a" /><Relationship Type="http://schemas.openxmlformats.org/officeDocument/2006/relationships/image" Target="/word/media/252ca8bd-5e18-46ef-bf96-e4b1369125b6.png" Id="R6e01d56fad634ff4" /></Relationships>
</file>