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25ea5e9e444c9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COSVR751</w:t>
            </w:r>
            <w:r>
              <w:rPr>
                <w:b/>
              </w:rPr>
              <w:br/>
            </w:r>
            <w:r>
              <w:rPr>
                <w:b/>
              </w:rPr>
              <w:t>Repair, prepare and inspect substrates prior to laying resin floors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94dac11937c44c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186d9adced044d0" /><Relationship Type="http://schemas.openxmlformats.org/officeDocument/2006/relationships/numbering" Target="/word/numbering.xml" Id="Rab46f1e7965c4ffe" /><Relationship Type="http://schemas.openxmlformats.org/officeDocument/2006/relationships/settings" Target="/word/settings.xml" Id="R4d484b185ed243a6" /><Relationship Type="http://schemas.openxmlformats.org/officeDocument/2006/relationships/image" Target="/word/media/0a636065-c919-433c-859c-60752093b0b3.png" Id="R894dac11937c44c0" /></Relationships>
</file>