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76b9d4d119495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IMIARPDRCR03L</w:t>
            </w:r>
            <w:r>
              <w:rPr>
                <w:b/>
              </w:rPr>
              <w:br/>
            </w:r>
            <w:r>
              <w:rPr>
                <w:b/>
              </w:rPr>
              <w:t>Remove Dents and Creases from Motor Vehicle Body Panels where Access is Difficult or Restricted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f8a435c053542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3d75830d19849b8" /><Relationship Type="http://schemas.openxmlformats.org/officeDocument/2006/relationships/numbering" Target="/word/numbering.xml" Id="Rd826503ae08f4ebb" /><Relationship Type="http://schemas.openxmlformats.org/officeDocument/2006/relationships/settings" Target="/word/settings.xml" Id="Rd44d04bdb0b14d4d" /><Relationship Type="http://schemas.openxmlformats.org/officeDocument/2006/relationships/image" Target="/word/media/b7a8b769-9ce7-4615-abbd-821c23de9ca5.png" Id="R3f8a435c05354234" /></Relationships>
</file>