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526e2567b5433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SFJIA1</w:t>
            </w:r>
            <w:r>
              <w:rPr>
                <w:b/>
              </w:rPr>
              <w:br/>
            </w:r>
            <w:r>
              <w:rPr>
                <w:b/>
              </w:rPr>
              <w:t>Provide legal advice to clients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aa9f8ea18874b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8bdde2571ff41a2" /><Relationship Type="http://schemas.openxmlformats.org/officeDocument/2006/relationships/numbering" Target="/word/numbering.xml" Id="R12cafef6afd84c64" /><Relationship Type="http://schemas.openxmlformats.org/officeDocument/2006/relationships/settings" Target="/word/settings.xml" Id="Rbf858370c56449a4" /><Relationship Type="http://schemas.openxmlformats.org/officeDocument/2006/relationships/image" Target="/word/media/a0c8bc55-7784-43b0-b891-cebdb54e9c14.png" Id="R4aa9f8ea18874b60" /></Relationships>
</file>