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b08942c98047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SFJCJGB7</w:t>
            </w:r>
            <w:r>
              <w:rPr>
                <w:b/>
              </w:rPr>
              <w:br/>
            </w:r>
            <w:r>
              <w:rPr>
                <w:b/>
              </w:rPr>
              <w:t>Advocate on behalf of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cc0f9b143d4a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56d1198c9941b5" /><Relationship Type="http://schemas.openxmlformats.org/officeDocument/2006/relationships/numbering" Target="/word/numbering.xml" Id="R900b9950df1c48d9" /><Relationship Type="http://schemas.openxmlformats.org/officeDocument/2006/relationships/settings" Target="/word/settings.xml" Id="Rf29b8c9fb5404a55" /><Relationship Type="http://schemas.openxmlformats.org/officeDocument/2006/relationships/image" Target="/word/media/5a130a4c-8477-4f96-aee6-562091e428d3.png" Id="Rbecc0f9b143d4a6f" /></Relationships>
</file>