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dd6a70fea143f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COGWT26</w:t>
            </w:r>
            <w:r>
              <w:rPr>
                <w:b/>
              </w:rPr>
              <w:br/>
            </w:r>
            <w:r>
              <w:rPr>
                <w:b/>
              </w:rPr>
              <w:t>Monitor water treatment for closed water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24cab1f757f4a4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3e57a1aa126412a" /><Relationship Type="http://schemas.openxmlformats.org/officeDocument/2006/relationships/numbering" Target="/word/numbering.xml" Id="R9025da50698f411d" /><Relationship Type="http://schemas.openxmlformats.org/officeDocument/2006/relationships/settings" Target="/word/settings.xml" Id="Rcd58cb85721543c7" /><Relationship Type="http://schemas.openxmlformats.org/officeDocument/2006/relationships/image" Target="/word/media/6bcb76d5-7f1f-487c-aad3-a1b149667d43.png" Id="R924cab1f757f4a4a" /></Relationships>
</file>