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073c370611549f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SEMRES325L</w:t>
            </w:r>
            <w:r>
              <w:rPr>
                <w:b/>
              </w:rPr>
              <w:br/>
            </w:r>
            <w:r>
              <w:rPr>
                <w:b/>
              </w:rPr>
              <w:t>Organise local signal engineering activities Legacy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14f5038900e48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8e7c7860ce04b30" /><Relationship Type="http://schemas.openxmlformats.org/officeDocument/2006/relationships/numbering" Target="/word/numbering.xml" Id="R5949503a5f8b47d1" /><Relationship Type="http://schemas.openxmlformats.org/officeDocument/2006/relationships/settings" Target="/word/settings.xml" Id="R251a5c94f57242fd" /><Relationship Type="http://schemas.openxmlformats.org/officeDocument/2006/relationships/image" Target="/word/media/6bcadf49-c8ab-455b-9203-597e6e0ae296.png" Id="Rd14f5038900e4829" /></Relationships>
</file>