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923936922e49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COGPPRO34</w:t>
            </w:r>
            <w:r>
              <w:rPr>
                <w:b/>
              </w:rPr>
              <w:br/>
            </w:r>
            <w:r>
              <w:rPr>
                <w:b/>
              </w:rPr>
              <w:t>Unit 34: Carry Out Complex Sampling Operations within Polymer Processing and Related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d24b20c9284a8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5fd5b789dd406c" /><Relationship Type="http://schemas.openxmlformats.org/officeDocument/2006/relationships/numbering" Target="/word/numbering.xml" Id="Rb418372f363b4f93" /><Relationship Type="http://schemas.openxmlformats.org/officeDocument/2006/relationships/settings" Target="/word/settings.xml" Id="R176b3ddfec584b52" /><Relationship Type="http://schemas.openxmlformats.org/officeDocument/2006/relationships/image" Target="/word/media/0fdf8fcb-a3d6-4631-a794-411593c65324.png" Id="Ra8d24b20c9284a8d" /></Relationships>
</file>