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b98dbbc2a49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SEMBIT425L</w:t>
            </w:r>
            <w:r>
              <w:rPr>
                <w:b/>
              </w:rPr>
              <w:br/>
            </w:r>
            <w:r>
              <w:rPr>
                <w:b/>
              </w:rPr>
              <w:t>Leading the carrying out of Six Sigma process mapping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c17d975ad14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f8ad4c2034415d" /><Relationship Type="http://schemas.openxmlformats.org/officeDocument/2006/relationships/numbering" Target="/word/numbering.xml" Id="Radd1d043e2864445" /><Relationship Type="http://schemas.openxmlformats.org/officeDocument/2006/relationships/settings" Target="/word/settings.xml" Id="R3ae32f43aaf9449b" /><Relationship Type="http://schemas.openxmlformats.org/officeDocument/2006/relationships/image" Target="/word/media/dae9d7e7-0fe9-4a24-9b4b-ea6e30404eb7.png" Id="Rb6c17d975ad14511" /></Relationships>
</file>