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4b1c816fe040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SEMBIT24</w:t>
            </w:r>
            <w:r>
              <w:rPr>
                <w:b/>
              </w:rPr>
              <w:br/>
            </w:r>
            <w:r>
              <w:rPr>
                <w:b/>
              </w:rPr>
              <w:t>Leading the application of Six Sigma methodology to a project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710fb6916541c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0a408aaab84cd7" /><Relationship Type="http://schemas.openxmlformats.org/officeDocument/2006/relationships/numbering" Target="/word/numbering.xml" Id="R2fcb9714a8ea4daf" /><Relationship Type="http://schemas.openxmlformats.org/officeDocument/2006/relationships/settings" Target="/word/settings.xml" Id="Rcbffe667b4b1460d" /><Relationship Type="http://schemas.openxmlformats.org/officeDocument/2006/relationships/image" Target="/word/media/e5a8e46c-d594-4af4-bd71-55d9109e5d2c.png" Id="R67710fb6916541c6" /></Relationships>
</file>