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edc023fdb34f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SEMIC318</w:t>
            </w:r>
            <w:r>
              <w:rPr>
                <w:b/>
              </w:rPr>
              <w:br/>
            </w:r>
            <w:r>
              <w:rPr>
                <w:b/>
              </w:rPr>
              <w:t>Installing fresh water distribution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3aed7d851e45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8d615e22ac4781" /><Relationship Type="http://schemas.openxmlformats.org/officeDocument/2006/relationships/numbering" Target="/word/numbering.xml" Id="R371fbbf2d20e4da9" /><Relationship Type="http://schemas.openxmlformats.org/officeDocument/2006/relationships/settings" Target="/word/settings.xml" Id="R31ab7f01015347b4" /><Relationship Type="http://schemas.openxmlformats.org/officeDocument/2006/relationships/image" Target="/word/media/1008e05b-f76c-4b8b-8493-b260ecfbf1fe.png" Id="Rff3aed7d851e45a1" /></Relationships>
</file>